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52"/>
          <w:szCs w:val="52"/>
        </w:rPr>
      </w:pPr>
      <w:bookmarkStart w:id="0" w:name="_GoBack"/>
      <w:r>
        <w:rPr>
          <w:rFonts w:hint="eastAsia" w:ascii="仿宋" w:hAnsi="仿宋" w:eastAsia="仿宋" w:cs="仿宋"/>
          <w:b/>
          <w:bCs/>
          <w:sz w:val="52"/>
          <w:szCs w:val="52"/>
        </w:rPr>
        <w:t>2.2更好发挥政府作用</w:t>
      </w:r>
    </w:p>
    <w:bookmarkEnd w:id="0"/>
    <w:p>
      <w:pPr>
        <w:spacing w:line="360" w:lineRule="auto"/>
        <w:rPr>
          <w:rFonts w:ascii="仿宋" w:hAnsi="仿宋" w:eastAsia="仿宋" w:cs="仿宋"/>
          <w:sz w:val="32"/>
          <w:szCs w:val="32"/>
        </w:rPr>
      </w:pPr>
      <w:r>
        <w:rPr>
          <w:rFonts w:hint="eastAsia" w:ascii="仿宋" w:hAnsi="仿宋" w:eastAsia="仿宋" w:cs="仿宋"/>
          <w:sz w:val="32"/>
          <w:szCs w:val="32"/>
        </w:rPr>
        <w:t>教材分析:本框题是对第1框内容在逻辑和生活上的延续。前1框《市场资源配置》的学习，把握市场经济的含义、市场调节的优点及局限性，为学习本节内容起了铺垫作用。这两框题共同构成社会主义市场经济体制的完整内容，它们和第1课“社会主义基本经济制度”一起构成我们每个人参与经济生活最基本的背景和舞台，是中国特色的社会主义在经济制度和经济体制方面的具体体现。</w:t>
      </w:r>
    </w:p>
    <w:p>
      <w:pPr>
        <w:spacing w:line="360" w:lineRule="auto"/>
        <w:rPr>
          <w:rFonts w:ascii="仿宋" w:hAnsi="仿宋" w:eastAsia="仿宋" w:cs="仿宋"/>
          <w:sz w:val="32"/>
          <w:szCs w:val="32"/>
        </w:rPr>
      </w:pPr>
      <w:r>
        <w:rPr>
          <w:rFonts w:hint="eastAsia" w:ascii="仿宋" w:hAnsi="仿宋" w:eastAsia="仿宋" w:cs="仿宋"/>
          <w:sz w:val="32"/>
          <w:szCs w:val="32"/>
        </w:rPr>
        <w:t>一、教学目标</w:t>
      </w:r>
    </w:p>
    <w:p>
      <w:pPr>
        <w:numPr>
          <w:ilvl w:val="0"/>
          <w:numId w:val="1"/>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知识目标</w:t>
      </w:r>
    </w:p>
    <w:p>
      <w:pPr>
        <w:numPr>
          <w:ilvl w:val="0"/>
          <w:numId w:val="2"/>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识记党的领导是我国社会主义市场经济的一个重要特征</w:t>
      </w:r>
    </w:p>
    <w:p>
      <w:pPr>
        <w:spacing w:line="360" w:lineRule="auto"/>
        <w:rPr>
          <w:rFonts w:ascii="仿宋" w:hAnsi="仿宋" w:eastAsia="仿宋" w:cs="仿宋"/>
          <w:sz w:val="32"/>
          <w:szCs w:val="32"/>
        </w:rPr>
      </w:pPr>
      <w:r>
        <w:rPr>
          <w:rFonts w:hint="eastAsia" w:ascii="仿宋" w:hAnsi="仿宋" w:eastAsia="仿宋" w:cs="仿宋"/>
          <w:sz w:val="32"/>
          <w:szCs w:val="32"/>
        </w:rPr>
        <w:t>(2）理解：①社会主义市场经济体制的基本特征;②理解我国政府的经济职能;③宏观调控的目标、意义及常用手段。</w:t>
      </w:r>
    </w:p>
    <w:p>
      <w:pPr>
        <w:numPr>
          <w:ilvl w:val="0"/>
          <w:numId w:val="1"/>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能力目标：学会具体问题具体分析的方法；学会运用辩证的思为方法分析问题。</w:t>
      </w:r>
    </w:p>
    <w:p>
      <w:pPr>
        <w:numPr>
          <w:ilvl w:val="0"/>
          <w:numId w:val="1"/>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情感、态度和价值观目标：理解我国社会主义市场经济体制，坚定社会主义市场经济体制具有无比优越性的信念。</w:t>
      </w:r>
    </w:p>
    <w:p>
      <w:pPr>
        <w:spacing w:line="360" w:lineRule="auto"/>
        <w:rPr>
          <w:rFonts w:ascii="仿宋" w:hAnsi="仿宋" w:eastAsia="仿宋" w:cs="仿宋"/>
          <w:sz w:val="32"/>
          <w:szCs w:val="32"/>
        </w:rPr>
      </w:pPr>
      <w:r>
        <w:rPr>
          <w:rFonts w:hint="eastAsia" w:ascii="仿宋" w:hAnsi="仿宋" w:eastAsia="仿宋" w:cs="仿宋"/>
          <w:sz w:val="32"/>
          <w:szCs w:val="32"/>
        </w:rPr>
        <w:t>二、核心素养目标</w:t>
      </w:r>
    </w:p>
    <w:p>
      <w:pPr>
        <w:numPr>
          <w:ilvl w:val="0"/>
          <w:numId w:val="3"/>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政治认同：通过新中国成立70年来特别是改革开放四十一年来我国经济上取得的成就认识我国社会主义市场经济体制的优点，体会党和政府的作用，认同我国的社会主义市场经济体制，增强经济道路和社会主义市场经济理论自信。</w:t>
      </w:r>
    </w:p>
    <w:p>
      <w:pPr>
        <w:numPr>
          <w:ilvl w:val="0"/>
          <w:numId w:val="3"/>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科学精神：在合作探究中针对问题提出对策，运用具体问题具体分析的方法；在提建议时，既要从政府的经济职能和宏观调控方面，又要从发挥市场机制的作用方面来提建议，运用辩证的思维方法。</w:t>
      </w:r>
    </w:p>
    <w:p>
      <w:pPr>
        <w:numPr>
          <w:ilvl w:val="0"/>
          <w:numId w:val="3"/>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法治意识：了解我国《宪法》关于“党对社会主义市场经济领导”的相关表述，增强法治意识。</w:t>
      </w:r>
    </w:p>
    <w:p>
      <w:pPr>
        <w:numPr>
          <w:ilvl w:val="0"/>
          <w:numId w:val="3"/>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政治参与：关注当前的社会经济现象，通过参与调查及提建议，提高公共参与意识。</w:t>
      </w:r>
    </w:p>
    <w:p>
      <w:pPr>
        <w:spacing w:line="360" w:lineRule="auto"/>
        <w:rPr>
          <w:rFonts w:ascii="仿宋" w:hAnsi="仿宋" w:eastAsia="仿宋" w:cs="仿宋"/>
          <w:sz w:val="32"/>
          <w:szCs w:val="32"/>
        </w:rPr>
      </w:pPr>
      <w:r>
        <w:rPr>
          <w:rFonts w:hint="eastAsia" w:ascii="仿宋" w:hAnsi="仿宋" w:eastAsia="仿宋" w:cs="仿宋"/>
          <w:sz w:val="32"/>
          <w:szCs w:val="32"/>
        </w:rPr>
        <w:t>三、教学重难点</w:t>
      </w:r>
    </w:p>
    <w:p>
      <w:pPr>
        <w:numPr>
          <w:ilvl w:val="0"/>
          <w:numId w:val="4"/>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教学重点：社会主义市场经济体制的基本特征;我国政府的经济职能；宏观调控的目标、意义及常用的手段。</w:t>
      </w:r>
    </w:p>
    <w:p>
      <w:pPr>
        <w:numPr>
          <w:ilvl w:val="0"/>
          <w:numId w:val="4"/>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教学难点：区别财政政策和货币政策。</w:t>
      </w:r>
    </w:p>
    <w:p>
      <w:pPr>
        <w:spacing w:line="360" w:lineRule="auto"/>
        <w:rPr>
          <w:rFonts w:ascii="仿宋" w:hAnsi="仿宋" w:eastAsia="仿宋" w:cs="仿宋"/>
          <w:sz w:val="32"/>
          <w:szCs w:val="32"/>
        </w:rPr>
      </w:pPr>
      <w:r>
        <w:rPr>
          <w:rFonts w:hint="eastAsia" w:ascii="仿宋" w:hAnsi="仿宋" w:eastAsia="仿宋" w:cs="仿宋"/>
          <w:sz w:val="32"/>
          <w:szCs w:val="32"/>
        </w:rPr>
        <w:t>四、课前准备</w:t>
      </w:r>
    </w:p>
    <w:p>
      <w:pPr>
        <w:spacing w:line="360" w:lineRule="auto"/>
        <w:rPr>
          <w:rFonts w:ascii="仿宋" w:hAnsi="仿宋" w:eastAsia="仿宋" w:cs="仿宋"/>
          <w:sz w:val="32"/>
          <w:szCs w:val="32"/>
        </w:rPr>
      </w:pPr>
      <w:r>
        <w:rPr>
          <w:rFonts w:hint="eastAsia" w:ascii="仿宋" w:hAnsi="仿宋" w:eastAsia="仿宋" w:cs="仿宋"/>
          <w:sz w:val="32"/>
          <w:szCs w:val="32"/>
        </w:rPr>
        <w:t>学生结合导学案预习本课，对教材进行初步了解。</w:t>
      </w:r>
    </w:p>
    <w:p>
      <w:pPr>
        <w:spacing w:line="360" w:lineRule="auto"/>
        <w:rPr>
          <w:rFonts w:ascii="仿宋" w:hAnsi="仿宋" w:eastAsia="仿宋" w:cs="仿宋"/>
          <w:sz w:val="32"/>
          <w:szCs w:val="32"/>
        </w:rPr>
      </w:pPr>
      <w:r>
        <w:rPr>
          <w:rFonts w:hint="eastAsia" w:ascii="仿宋" w:hAnsi="仿宋" w:eastAsia="仿宋" w:cs="仿宋"/>
          <w:sz w:val="32"/>
          <w:szCs w:val="32"/>
        </w:rPr>
        <w:t>五、教学过程</w:t>
      </w:r>
    </w:p>
    <w:p>
      <w:pPr>
        <w:spacing w:line="360" w:lineRule="auto"/>
        <w:rPr>
          <w:rFonts w:ascii="仿宋" w:hAnsi="仿宋" w:eastAsia="仿宋" w:cs="仿宋"/>
          <w:sz w:val="32"/>
          <w:szCs w:val="32"/>
        </w:rPr>
      </w:pPr>
      <w:r>
        <w:rPr>
          <w:rFonts w:hint="eastAsia" w:ascii="仿宋" w:hAnsi="仿宋" w:eastAsia="仿宋" w:cs="仿宋"/>
          <w:sz w:val="32"/>
          <w:szCs w:val="32"/>
        </w:rPr>
        <w:t>【导入新课】</w:t>
      </w:r>
    </w:p>
    <w:p>
      <w:pPr>
        <w:spacing w:line="360" w:lineRule="auto"/>
        <w:rPr>
          <w:rFonts w:ascii="仿宋" w:hAnsi="仿宋" w:eastAsia="仿宋" w:cs="仿宋"/>
          <w:sz w:val="32"/>
          <w:szCs w:val="32"/>
        </w:rPr>
      </w:pPr>
      <w:r>
        <w:rPr>
          <w:rFonts w:hint="eastAsia" w:ascii="仿宋" w:hAnsi="仿宋" w:eastAsia="仿宋" w:cs="仿宋"/>
          <w:sz w:val="32"/>
          <w:szCs w:val="32"/>
        </w:rPr>
        <w:t>2019年正值我国新中国成立70周年，新中国成立70年来尤其是改革开放41年来，我国的经济建设和社会发展取得巨大的成就。请你以我们身边发生的变化为例谈谈体会。</w:t>
      </w:r>
    </w:p>
    <w:p>
      <w:pPr>
        <w:spacing w:line="360" w:lineRule="auto"/>
        <w:rPr>
          <w:rFonts w:ascii="仿宋" w:hAnsi="仿宋" w:eastAsia="仿宋" w:cs="仿宋"/>
          <w:sz w:val="32"/>
          <w:szCs w:val="32"/>
        </w:rPr>
      </w:pPr>
      <w:r>
        <w:rPr>
          <w:rFonts w:hint="eastAsia" w:ascii="仿宋" w:hAnsi="仿宋" w:eastAsia="仿宋" w:cs="仿宋"/>
          <w:sz w:val="32"/>
          <w:szCs w:val="32"/>
        </w:rPr>
        <w:t>学生活动：谈身边的切实案例，体会国家发展成就。</w:t>
      </w:r>
    </w:p>
    <w:p>
      <w:pPr>
        <w:spacing w:line="360" w:lineRule="auto"/>
        <w:rPr>
          <w:rFonts w:ascii="仿宋" w:hAnsi="仿宋" w:eastAsia="仿宋" w:cs="仿宋"/>
          <w:sz w:val="32"/>
          <w:szCs w:val="32"/>
        </w:rPr>
      </w:pPr>
      <w:r>
        <w:rPr>
          <w:rFonts w:hint="eastAsia" w:ascii="仿宋" w:hAnsi="仿宋" w:eastAsia="仿宋" w:cs="仿宋"/>
          <w:sz w:val="32"/>
          <w:szCs w:val="32"/>
        </w:rPr>
        <w:t>教师引导：我国成就的取得，离不开党的领导、人民的奋斗，也离不开我国发展社会主义市场经济。本节课我们探讨我国市场经济的特征和政府如何更好发挥作用。</w:t>
      </w:r>
    </w:p>
    <w:p>
      <w:pPr>
        <w:spacing w:line="360" w:lineRule="auto"/>
        <w:rPr>
          <w:rFonts w:ascii="仿宋" w:hAnsi="仿宋" w:eastAsia="仿宋" w:cs="仿宋"/>
          <w:sz w:val="32"/>
          <w:szCs w:val="32"/>
        </w:rPr>
      </w:pPr>
      <w:r>
        <w:rPr>
          <w:rFonts w:hint="eastAsia" w:ascii="仿宋" w:hAnsi="仿宋" w:eastAsia="仿宋" w:cs="仿宋"/>
          <w:sz w:val="32"/>
          <w:szCs w:val="32"/>
        </w:rPr>
        <w:t>【进行新课】</w:t>
      </w:r>
    </w:p>
    <w:p>
      <w:pPr>
        <w:spacing w:line="360" w:lineRule="auto"/>
        <w:rPr>
          <w:rFonts w:ascii="仿宋" w:hAnsi="仿宋" w:eastAsia="仿宋" w:cs="仿宋"/>
          <w:sz w:val="32"/>
          <w:szCs w:val="32"/>
        </w:rPr>
      </w:pPr>
      <w:r>
        <w:rPr>
          <w:rFonts w:hint="eastAsia" w:ascii="仿宋" w:hAnsi="仿宋" w:eastAsia="仿宋" w:cs="仿宋"/>
          <w:sz w:val="32"/>
          <w:szCs w:val="32"/>
        </w:rPr>
        <w:t>一、社会主义市场经济体制的基本特征</w:t>
      </w:r>
    </w:p>
    <w:p>
      <w:pPr>
        <w:spacing w:line="360" w:lineRule="auto"/>
        <w:rPr>
          <w:rFonts w:ascii="仿宋" w:hAnsi="仿宋" w:eastAsia="仿宋" w:cs="仿宋"/>
          <w:sz w:val="32"/>
          <w:szCs w:val="32"/>
        </w:rPr>
      </w:pPr>
      <w:r>
        <w:rPr>
          <w:rFonts w:hint="eastAsia" w:ascii="仿宋" w:hAnsi="仿宋" w:eastAsia="仿宋" w:cs="仿宋"/>
          <w:sz w:val="32"/>
          <w:szCs w:val="32"/>
        </w:rPr>
        <w:t>探究活动一。视频：新中国成立70年来尤其是改革开放41年来我国的经济建设和社会发展取得巨大的成就。</w:t>
      </w:r>
    </w:p>
    <w:p>
      <w:pPr>
        <w:spacing w:line="360" w:lineRule="auto"/>
        <w:rPr>
          <w:rFonts w:ascii="仿宋" w:hAnsi="仿宋" w:eastAsia="仿宋" w:cs="仿宋"/>
          <w:sz w:val="32"/>
          <w:szCs w:val="32"/>
        </w:rPr>
      </w:pPr>
      <w:r>
        <w:rPr>
          <w:rFonts w:hint="eastAsia" w:ascii="仿宋" w:hAnsi="仿宋" w:eastAsia="仿宋" w:cs="仿宋"/>
          <w:sz w:val="32"/>
          <w:szCs w:val="32"/>
        </w:rPr>
        <w:t>探究问题：请你结合视频材料展示的成就，你能感悟到我国发展社会主义市场经济体制有什么优势？</w:t>
      </w:r>
    </w:p>
    <w:p>
      <w:pPr>
        <w:spacing w:line="360" w:lineRule="auto"/>
        <w:rPr>
          <w:rFonts w:ascii="仿宋" w:hAnsi="仿宋" w:eastAsia="仿宋" w:cs="仿宋"/>
          <w:sz w:val="32"/>
          <w:szCs w:val="32"/>
        </w:rPr>
      </w:pPr>
      <w:r>
        <w:rPr>
          <w:rFonts w:hint="eastAsia" w:ascii="仿宋" w:hAnsi="仿宋" w:eastAsia="仿宋" w:cs="仿宋"/>
          <w:sz w:val="32"/>
          <w:szCs w:val="32"/>
        </w:rPr>
        <w:t>学生活动：展开讨论，分析取得成就的原因和社会主义市场经济体制的优势。</w:t>
      </w:r>
    </w:p>
    <w:p>
      <w:pPr>
        <w:spacing w:line="360" w:lineRule="auto"/>
        <w:rPr>
          <w:rFonts w:ascii="仿宋" w:hAnsi="仿宋" w:eastAsia="仿宋" w:cs="仿宋"/>
          <w:sz w:val="32"/>
          <w:szCs w:val="32"/>
        </w:rPr>
      </w:pPr>
      <w:r>
        <w:rPr>
          <w:rFonts w:hint="eastAsia" w:ascii="仿宋" w:hAnsi="仿宋" w:eastAsia="仿宋" w:cs="仿宋"/>
          <w:sz w:val="32"/>
          <w:szCs w:val="32"/>
        </w:rPr>
        <w:t>教师活动：归纳学生发言的角度，引导到社会主义市场经济的基本特征上来。</w:t>
      </w:r>
    </w:p>
    <w:p>
      <w:pPr>
        <w:spacing w:line="360" w:lineRule="auto"/>
        <w:rPr>
          <w:rFonts w:ascii="仿宋" w:hAnsi="仿宋" w:eastAsia="仿宋" w:cs="仿宋"/>
          <w:sz w:val="32"/>
          <w:szCs w:val="32"/>
        </w:rPr>
      </w:pPr>
      <w:r>
        <w:rPr>
          <w:rFonts w:hint="eastAsia" w:ascii="仿宋" w:hAnsi="仿宋" w:eastAsia="仿宋" w:cs="仿宋"/>
          <w:sz w:val="32"/>
          <w:szCs w:val="32"/>
        </w:rPr>
        <w:t>知识点1：社会主义市场经济体制的基本特征。①最本质的特征、最大优势、重要特征——党的领导。②根基——公有制为主体、多种所有制经济共同发展的基本经济制度。③根本目标——促进全体人民实现共同富裕。④内在要求——科学的宏观调控、有效的政府治理。</w:t>
      </w:r>
    </w:p>
    <w:p>
      <w:pPr>
        <w:spacing w:line="360" w:lineRule="auto"/>
        <w:rPr>
          <w:rFonts w:ascii="仿宋" w:hAnsi="仿宋" w:eastAsia="仿宋" w:cs="仿宋"/>
          <w:sz w:val="32"/>
          <w:szCs w:val="32"/>
        </w:rPr>
      </w:pPr>
      <w:r>
        <w:rPr>
          <w:rFonts w:hint="eastAsia" w:ascii="仿宋" w:hAnsi="仿宋" w:eastAsia="仿宋" w:cs="仿宋"/>
          <w:sz w:val="32"/>
          <w:szCs w:val="32"/>
        </w:rPr>
        <w:t>过渡：取得巨大经济成就的原因，除了党的坚强领导、改革开放和发展社会主义市场经济体制外，也离不开政府兢兢业业地履行经济建设职能。</w:t>
      </w:r>
    </w:p>
    <w:p>
      <w:pPr>
        <w:numPr>
          <w:ilvl w:val="0"/>
          <w:numId w:val="5"/>
        </w:numPr>
        <w:snapToGrid w:val="0"/>
        <w:spacing w:before="60" w:after="60" w:line="360" w:lineRule="auto"/>
        <w:jc w:val="left"/>
        <w:rPr>
          <w:rFonts w:ascii="仿宋" w:hAnsi="仿宋" w:eastAsia="仿宋" w:cs="仿宋"/>
          <w:sz w:val="32"/>
          <w:szCs w:val="32"/>
        </w:rPr>
      </w:pPr>
      <w:r>
        <w:rPr>
          <w:rFonts w:hint="eastAsia" w:ascii="仿宋" w:hAnsi="仿宋" w:eastAsia="仿宋" w:cs="仿宋"/>
          <w:sz w:val="32"/>
          <w:szCs w:val="32"/>
        </w:rPr>
        <w:t>我国政府的经济职能</w:t>
      </w:r>
    </w:p>
    <w:p>
      <w:pPr>
        <w:spacing w:line="360" w:lineRule="auto"/>
        <w:rPr>
          <w:rFonts w:ascii="仿宋" w:hAnsi="仿宋" w:eastAsia="仿宋" w:cs="仿宋"/>
          <w:sz w:val="32"/>
          <w:szCs w:val="32"/>
        </w:rPr>
      </w:pPr>
      <w:r>
        <w:rPr>
          <w:rFonts w:hint="eastAsia" w:ascii="仿宋" w:hAnsi="仿宋" w:eastAsia="仿宋" w:cs="仿宋"/>
          <w:sz w:val="32"/>
          <w:szCs w:val="32"/>
        </w:rPr>
        <w:t>探究活动二</w:t>
      </w:r>
    </w:p>
    <w:p>
      <w:pPr>
        <w:spacing w:line="360" w:lineRule="auto"/>
        <w:rPr>
          <w:rFonts w:ascii="仿宋" w:hAnsi="仿宋" w:eastAsia="仿宋" w:cs="仿宋"/>
          <w:sz w:val="32"/>
          <w:szCs w:val="32"/>
        </w:rPr>
      </w:pPr>
      <w:r>
        <w:rPr>
          <w:rFonts w:hint="eastAsia" w:ascii="仿宋" w:hAnsi="仿宋" w:eastAsia="仿宋" w:cs="仿宋"/>
          <w:sz w:val="32"/>
          <w:szCs w:val="32"/>
        </w:rPr>
        <w:t>材料一：《中华人民共和国国民经济和社会发展第十三个五年规划纲要》描绘了2016-2020年我国经济社会发展的宏伟蓝图，对国家重大建设项目生产力分布和国民经济重要比例关系等作出规划，为国民经济发展远景规定目标和方向。</w:t>
      </w:r>
    </w:p>
    <w:p>
      <w:pPr>
        <w:spacing w:line="360" w:lineRule="auto"/>
        <w:rPr>
          <w:rFonts w:ascii="仿宋" w:hAnsi="仿宋" w:eastAsia="仿宋" w:cs="仿宋"/>
          <w:sz w:val="32"/>
          <w:szCs w:val="32"/>
        </w:rPr>
      </w:pPr>
      <w:r>
        <w:rPr>
          <w:rFonts w:hint="eastAsia" w:ascii="仿宋" w:hAnsi="仿宋" w:eastAsia="仿宋" w:cs="仿宋"/>
          <w:sz w:val="32"/>
          <w:szCs w:val="32"/>
        </w:rPr>
        <w:t>材料二：根据各地资源环境条件，社会经济基础的我国实施主体功能区制度。通过划定优化开发区域、重点开发区、限定开发区、禁止开发区等主体功能区，充分发挥区域优势，实现区域经济优势互补。</w:t>
      </w:r>
    </w:p>
    <w:p>
      <w:pPr>
        <w:spacing w:line="360" w:lineRule="auto"/>
        <w:rPr>
          <w:rFonts w:ascii="仿宋" w:hAnsi="仿宋" w:eastAsia="仿宋" w:cs="仿宋"/>
          <w:sz w:val="32"/>
          <w:szCs w:val="32"/>
        </w:rPr>
      </w:pPr>
      <w:r>
        <w:rPr>
          <w:rFonts w:hint="eastAsia" w:ascii="仿宋" w:hAnsi="仿宋" w:eastAsia="仿宋" w:cs="仿宋"/>
          <w:sz w:val="32"/>
          <w:szCs w:val="32"/>
        </w:rPr>
        <w:t>材料三：为了增强经济发展后劲，我国大幅减税降费，实施小微企业税收优惠政策，减轻企业负担;货币政策保持稳健中性；采取差别化政策，加强对重点区域和薄弱环节的支持，小微企业贷款增速高于平均增速。</w:t>
      </w:r>
    </w:p>
    <w:p>
      <w:pPr>
        <w:spacing w:line="360" w:lineRule="auto"/>
        <w:rPr>
          <w:rFonts w:ascii="仿宋" w:hAnsi="仿宋" w:eastAsia="仿宋" w:cs="仿宋"/>
          <w:sz w:val="32"/>
          <w:szCs w:val="32"/>
        </w:rPr>
      </w:pPr>
      <w:r>
        <w:rPr>
          <w:rFonts w:hint="eastAsia" w:ascii="仿宋" w:hAnsi="仿宋" w:eastAsia="仿宋" w:cs="仿宋"/>
          <w:sz w:val="32"/>
          <w:szCs w:val="32"/>
        </w:rPr>
        <w:t>材料四：我国推进工商注册制度便利化，减少生产经营活动审批项目，清理和废除妨碍全国统一市场和公平竞争的各种规定和做法，严禁并惩处各类违法活动，通过“宽进+严管”的政策导向，激发市场活力。</w:t>
      </w:r>
    </w:p>
    <w:p>
      <w:pPr>
        <w:spacing w:line="360" w:lineRule="auto"/>
        <w:rPr>
          <w:rFonts w:ascii="仿宋" w:hAnsi="仿宋" w:eastAsia="仿宋" w:cs="仿宋"/>
          <w:sz w:val="32"/>
          <w:szCs w:val="32"/>
        </w:rPr>
      </w:pPr>
      <w:r>
        <w:rPr>
          <w:rFonts w:hint="eastAsia" w:ascii="仿宋" w:hAnsi="仿宋" w:eastAsia="仿宋" w:cs="仿宋"/>
          <w:sz w:val="32"/>
          <w:szCs w:val="32"/>
        </w:rPr>
        <w:t>探究问题：上述材料分别反映出我国政府具有哪些经济职能？履行该职能有什么重要作用？</w:t>
      </w:r>
    </w:p>
    <w:p>
      <w:pPr>
        <w:spacing w:line="360" w:lineRule="auto"/>
        <w:rPr>
          <w:rFonts w:ascii="仿宋" w:hAnsi="仿宋" w:eastAsia="仿宋" w:cs="仿宋"/>
          <w:sz w:val="32"/>
          <w:szCs w:val="32"/>
        </w:rPr>
      </w:pPr>
      <w:r>
        <w:rPr>
          <w:rFonts w:hint="eastAsia" w:ascii="仿宋" w:hAnsi="仿宋" w:eastAsia="仿宋" w:cs="仿宋"/>
          <w:sz w:val="32"/>
          <w:szCs w:val="32"/>
        </w:rPr>
        <w:t>学生活动：阅读材料，结合教材，分析各材料主要体现了政府的哪些经济职能。</w:t>
      </w:r>
    </w:p>
    <w:p>
      <w:pPr>
        <w:spacing w:line="360" w:lineRule="auto"/>
        <w:rPr>
          <w:rFonts w:ascii="仿宋" w:hAnsi="仿宋" w:eastAsia="仿宋" w:cs="仿宋"/>
          <w:sz w:val="32"/>
          <w:szCs w:val="32"/>
        </w:rPr>
      </w:pPr>
      <w:r>
        <w:rPr>
          <w:rFonts w:hint="eastAsia" w:ascii="仿宋" w:hAnsi="仿宋" w:eastAsia="仿宋" w:cs="仿宋"/>
          <w:sz w:val="32"/>
          <w:szCs w:val="32"/>
        </w:rPr>
        <w:t>教师活动：通过学生的发言，引导学生学习政府的经济职能及其作用。</w:t>
      </w:r>
    </w:p>
    <w:p>
      <w:pPr>
        <w:spacing w:line="360" w:lineRule="auto"/>
        <w:rPr>
          <w:rFonts w:ascii="仿宋" w:hAnsi="仿宋" w:eastAsia="仿宋" w:cs="仿宋"/>
          <w:sz w:val="32"/>
          <w:szCs w:val="32"/>
        </w:rPr>
      </w:pPr>
      <w:r>
        <w:rPr>
          <w:rFonts w:hint="eastAsia" w:ascii="仿宋" w:hAnsi="仿宋" w:eastAsia="仿宋" w:cs="仿宋"/>
          <w:sz w:val="32"/>
          <w:szCs w:val="32"/>
        </w:rPr>
        <w:t>材料一：制定国家经济发展战略和规划——为国民经济发展远景规定目标和方向；材料二：实施区域政策——推动区域经济协调发展和可持续发展；材料三：实施宏观经济政策——保持宏观经济稳定;材料四：加强市场监管——规范市场秩序，保障公平竞争，弥补市场缺陷。</w:t>
      </w:r>
    </w:p>
    <w:p>
      <w:pPr>
        <w:spacing w:line="360" w:lineRule="auto"/>
        <w:rPr>
          <w:rFonts w:ascii="仿宋" w:hAnsi="仿宋" w:eastAsia="仿宋" w:cs="仿宋"/>
          <w:sz w:val="32"/>
          <w:szCs w:val="32"/>
        </w:rPr>
      </w:pPr>
      <w:r>
        <w:rPr>
          <w:rFonts w:hint="eastAsia" w:ascii="仿宋" w:hAnsi="仿宋" w:eastAsia="仿宋" w:cs="仿宋"/>
          <w:sz w:val="32"/>
          <w:szCs w:val="32"/>
        </w:rPr>
        <w:t>知识点2：我国政府的经济职能和作用。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5"/>
        <w:gridCol w:w="4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经济职能</w:t>
            </w:r>
          </w:p>
        </w:tc>
        <w:tc>
          <w:tcPr>
            <w:tcW w:w="4644"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制定国家经济发展战略和规划</w:t>
            </w:r>
          </w:p>
        </w:tc>
        <w:tc>
          <w:tcPr>
            <w:tcW w:w="4644"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实现经济社会发展目标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实施宏观经济政策</w:t>
            </w:r>
          </w:p>
        </w:tc>
        <w:tc>
          <w:tcPr>
            <w:tcW w:w="4644"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保持宏观经济稳定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实施产业政策</w:t>
            </w:r>
          </w:p>
        </w:tc>
        <w:tc>
          <w:tcPr>
            <w:tcW w:w="4644"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促进产业结构不断优化升级，增强国民经济竞争力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实施区域政策和环境政策</w:t>
            </w:r>
          </w:p>
        </w:tc>
        <w:tc>
          <w:tcPr>
            <w:tcW w:w="4644"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推动区域经济协调发展和可持续发展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加强市场监管</w:t>
            </w:r>
          </w:p>
        </w:tc>
        <w:tc>
          <w:tcPr>
            <w:tcW w:w="4644"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规范市场秩序，保障公平竞争，弥补市场缺陷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加强和优化公共服务</w:t>
            </w:r>
          </w:p>
        </w:tc>
        <w:tc>
          <w:tcPr>
            <w:tcW w:w="4644"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保障社会公平正义，促进共同富裕，更好满足人民日益增长的美好生活需要</w:t>
            </w:r>
          </w:p>
          <w:p>
            <w:pPr>
              <w:spacing w:line="360" w:lineRule="auto"/>
              <w:rPr>
                <w:rFonts w:ascii="仿宋" w:hAnsi="仿宋" w:eastAsia="仿宋" w:cs="仿宋"/>
                <w:kern w:val="0"/>
                <w:sz w:val="32"/>
                <w:szCs w:val="32"/>
              </w:rPr>
            </w:pPr>
          </w:p>
        </w:tc>
      </w:tr>
    </w:tbl>
    <w:p>
      <w:pPr>
        <w:spacing w:line="360" w:lineRule="auto"/>
        <w:rPr>
          <w:rFonts w:ascii="仿宋" w:hAnsi="仿宋" w:eastAsia="仿宋" w:cs="仿宋"/>
          <w:sz w:val="32"/>
          <w:szCs w:val="32"/>
        </w:rPr>
      </w:pPr>
      <w:r>
        <w:rPr>
          <w:rFonts w:hint="eastAsia" w:ascii="仿宋" w:hAnsi="仿宋" w:eastAsia="仿宋" w:cs="仿宋"/>
          <w:sz w:val="32"/>
          <w:szCs w:val="32"/>
        </w:rPr>
        <w:t>过渡：在学习社会主义市场经济的基本特征时，第四点里提到了宏观调控一词，这个词大家经常在新闻里听到，那关于宏观调控大家了解多少呢？</w:t>
      </w:r>
    </w:p>
    <w:p>
      <w:pPr>
        <w:spacing w:line="360" w:lineRule="auto"/>
        <w:rPr>
          <w:rFonts w:ascii="仿宋" w:hAnsi="仿宋" w:eastAsia="仿宋" w:cs="仿宋"/>
          <w:sz w:val="32"/>
          <w:szCs w:val="32"/>
        </w:rPr>
      </w:pPr>
      <w:r>
        <w:rPr>
          <w:rFonts w:hint="eastAsia" w:ascii="仿宋" w:hAnsi="仿宋" w:eastAsia="仿宋" w:cs="仿宋"/>
          <w:sz w:val="32"/>
          <w:szCs w:val="32"/>
        </w:rPr>
        <w:t>（学生简单反应过后）</w:t>
      </w:r>
    </w:p>
    <w:p>
      <w:pPr>
        <w:spacing w:line="360" w:lineRule="auto"/>
        <w:rPr>
          <w:rFonts w:ascii="仿宋" w:hAnsi="仿宋" w:eastAsia="仿宋" w:cs="仿宋"/>
          <w:sz w:val="32"/>
          <w:szCs w:val="32"/>
        </w:rPr>
      </w:pPr>
      <w:r>
        <w:rPr>
          <w:rFonts w:hint="eastAsia" w:ascii="仿宋" w:hAnsi="仿宋" w:eastAsia="仿宋" w:cs="仿宋"/>
          <w:sz w:val="32"/>
          <w:szCs w:val="32"/>
        </w:rPr>
        <w:t>教师：返回探究活动二，让学生关注材料三，重新设计探究问题。探究问题：材料三的措施体现了宏观调控的哪些手段？这些手段各有哪些具体的政策工具？</w:t>
      </w:r>
    </w:p>
    <w:p>
      <w:pPr>
        <w:spacing w:line="360" w:lineRule="auto"/>
        <w:rPr>
          <w:rFonts w:ascii="仿宋" w:hAnsi="仿宋" w:eastAsia="仿宋" w:cs="仿宋"/>
          <w:sz w:val="32"/>
          <w:szCs w:val="32"/>
        </w:rPr>
      </w:pPr>
      <w:r>
        <w:rPr>
          <w:rFonts w:hint="eastAsia" w:ascii="仿宋" w:hAnsi="仿宋" w:eastAsia="仿宋" w:cs="仿宋"/>
          <w:sz w:val="32"/>
          <w:szCs w:val="32"/>
        </w:rPr>
        <w:t>学生活动：阅读教材关于宏观调控的知识，分析材料三体现的宏观调控的手段，集体回答。</w:t>
      </w:r>
    </w:p>
    <w:p>
      <w:pPr>
        <w:spacing w:line="360" w:lineRule="auto"/>
        <w:rPr>
          <w:rFonts w:ascii="仿宋" w:hAnsi="仿宋" w:eastAsia="仿宋" w:cs="仿宋"/>
          <w:sz w:val="32"/>
          <w:szCs w:val="32"/>
        </w:rPr>
      </w:pPr>
      <w:r>
        <w:rPr>
          <w:rFonts w:hint="eastAsia" w:ascii="仿宋" w:hAnsi="仿宋" w:eastAsia="仿宋" w:cs="仿宋"/>
          <w:sz w:val="32"/>
          <w:szCs w:val="32"/>
        </w:rPr>
        <w:t>教师活动：简单点评学生回答，引出宏观调控的相关知识。</w:t>
      </w:r>
    </w:p>
    <w:p>
      <w:pPr>
        <w:spacing w:line="360" w:lineRule="auto"/>
        <w:rPr>
          <w:rFonts w:ascii="仿宋" w:hAnsi="仿宋" w:eastAsia="仿宋" w:cs="仿宋"/>
          <w:sz w:val="32"/>
          <w:szCs w:val="32"/>
        </w:rPr>
      </w:pPr>
      <w:r>
        <w:rPr>
          <w:rFonts w:hint="eastAsia" w:ascii="仿宋" w:hAnsi="仿宋" w:eastAsia="仿宋" w:cs="仿宋"/>
          <w:sz w:val="32"/>
          <w:szCs w:val="32"/>
        </w:rPr>
        <w:t>知识点3：科学的宏观调控是政府的主要经济职能之一。</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6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52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含义</w:t>
            </w:r>
          </w:p>
        </w:tc>
        <w:tc>
          <w:tcPr>
            <w:tcW w:w="6636"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国家综合运用各种手段对经济总量进行调节和控制。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252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主要目标</w:t>
            </w:r>
          </w:p>
        </w:tc>
        <w:tc>
          <w:tcPr>
            <w:tcW w:w="6636"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促进经济增长、增加就业、稳定物价、保持国际收支平衡。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252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主要任务</w:t>
            </w:r>
          </w:p>
        </w:tc>
        <w:tc>
          <w:tcPr>
            <w:tcW w:w="6636"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保持经济总量平衡，促进重大经济结构协调和生产力布局优化，减缓经济周期波动影响，防范区域性、系统性风险，稳定市场预期，实现经济持续健康发展。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52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常用的经济手段</w:t>
            </w:r>
          </w:p>
        </w:tc>
        <w:tc>
          <w:tcPr>
            <w:tcW w:w="6636"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财政政策和货币政策</w:t>
            </w:r>
          </w:p>
        </w:tc>
      </w:tr>
    </w:tbl>
    <w:p>
      <w:pPr>
        <w:spacing w:line="360" w:lineRule="auto"/>
        <w:rPr>
          <w:rFonts w:ascii="仿宋" w:hAnsi="仿宋" w:eastAsia="仿宋" w:cs="仿宋"/>
          <w:sz w:val="32"/>
          <w:szCs w:val="32"/>
        </w:rPr>
      </w:pPr>
      <w:r>
        <w:rPr>
          <w:rFonts w:hint="eastAsia" w:ascii="仿宋" w:hAnsi="仿宋" w:eastAsia="仿宋" w:cs="仿宋"/>
          <w:sz w:val="32"/>
          <w:szCs w:val="32"/>
        </w:rPr>
        <w:t>重点讲授1.财政政策与货币政策。</w:t>
      </w:r>
    </w:p>
    <w:tbl>
      <w:tblPr>
        <w:tblStyle w:val="6"/>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713"/>
        <w:gridCol w:w="1713"/>
        <w:gridCol w:w="1714"/>
        <w:gridCol w:w="171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PrEx>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区别</w:t>
            </w:r>
          </w:p>
        </w:tc>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含义</w:t>
            </w:r>
          </w:p>
        </w:tc>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内容</w:t>
            </w:r>
          </w:p>
        </w:tc>
        <w:tc>
          <w:tcPr>
            <w:tcW w:w="1858"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制定</w:t>
            </w:r>
          </w:p>
        </w:tc>
        <w:tc>
          <w:tcPr>
            <w:tcW w:w="1858"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联系</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财政政策</w:t>
            </w:r>
          </w:p>
        </w:tc>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政府通过对财政收入和财政支出总量的调节来影响总需求，使之与总供给相适应的经济政策。</w:t>
            </w:r>
          </w:p>
        </w:tc>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有关财政收入和支出的政策，如税收政策的变动、国债的发行等。</w:t>
            </w:r>
          </w:p>
        </w:tc>
        <w:tc>
          <w:tcPr>
            <w:tcW w:w="1858"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国家财政部门制定,经全国人大或其常委会通过。</w:t>
            </w:r>
          </w:p>
        </w:tc>
        <w:tc>
          <w:tcPr>
            <w:tcW w:w="1858" w:type="dxa"/>
            <w:vMerge w:val="restart"/>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①二者都是经济政策，都属于宏观调控的重要方式。②都通过社会总供给和社会总需求的平衡来实现经济发展。③在一般条件下，二者相互配合起作用。</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货币政策</w:t>
            </w:r>
          </w:p>
        </w:tc>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中央银行为实现特定的宏观经济目标而对货币供应量和信贷量进行调节和控制所采取的指导方针及其相应的政策措施。</w:t>
            </w:r>
          </w:p>
        </w:tc>
        <w:tc>
          <w:tcPr>
            <w:tcW w:w="1857"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和银行利率有关的一系列政策，如存贷款利息率的调整、存款准备金率的调整等。</w:t>
            </w:r>
          </w:p>
        </w:tc>
        <w:tc>
          <w:tcPr>
            <w:tcW w:w="1858" w:type="dxa"/>
            <w:tcBorders>
              <w:tl2br w:val="nil"/>
              <w:tr2bl w:val="nil"/>
            </w:tcBorders>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中国人民银行直接制定,经国务院批准。</w:t>
            </w:r>
          </w:p>
        </w:tc>
        <w:tc>
          <w:tcPr>
            <w:tcW w:w="1858" w:type="dxa"/>
            <w:vMerge w:val="continue"/>
            <w:tcBorders>
              <w:tl2br w:val="nil"/>
              <w:tr2bl w:val="nil"/>
            </w:tcBorders>
          </w:tcPr>
          <w:p>
            <w:pPr>
              <w:spacing w:line="360" w:lineRule="auto"/>
              <w:rPr>
                <w:rFonts w:ascii="仿宋" w:hAnsi="仿宋" w:eastAsia="仿宋" w:cs="仿宋"/>
                <w:kern w:val="0"/>
                <w:sz w:val="32"/>
                <w:szCs w:val="32"/>
              </w:rPr>
            </w:pPr>
          </w:p>
        </w:tc>
      </w:tr>
    </w:tbl>
    <w:p>
      <w:pPr>
        <w:spacing w:line="360" w:lineRule="auto"/>
        <w:rPr>
          <w:rFonts w:ascii="仿宋" w:hAnsi="仿宋" w:eastAsia="仿宋" w:cs="仿宋"/>
          <w:sz w:val="32"/>
          <w:szCs w:val="32"/>
        </w:rPr>
      </w:pPr>
      <w:r>
        <w:rPr>
          <w:rFonts w:hint="eastAsia" w:ascii="仿宋" w:hAnsi="仿宋" w:eastAsia="仿宋" w:cs="仿宋"/>
          <w:sz w:val="32"/>
          <w:szCs w:val="32"/>
        </w:rPr>
        <w:t>重点讲授2.区分不同的财政政策。</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2633"/>
        <w:gridCol w:w="241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398" w:type="dxa"/>
          </w:tcPr>
          <w:p>
            <w:pPr>
              <w:spacing w:line="360" w:lineRule="auto"/>
              <w:rPr>
                <w:rFonts w:ascii="仿宋" w:hAnsi="仿宋" w:eastAsia="仿宋" w:cs="仿宋"/>
                <w:kern w:val="0"/>
                <w:sz w:val="32"/>
                <w:szCs w:val="32"/>
              </w:rPr>
            </w:pPr>
          </w:p>
        </w:tc>
        <w:tc>
          <w:tcPr>
            <w:tcW w:w="283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扩张性财政政策</w:t>
            </w:r>
          </w:p>
        </w:tc>
        <w:tc>
          <w:tcPr>
            <w:tcW w:w="2591"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紧缩性财政政策</w:t>
            </w:r>
          </w:p>
        </w:tc>
        <w:tc>
          <w:tcPr>
            <w:tcW w:w="2275"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稳健的财政政策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atLeast"/>
        </w:trPr>
        <w:tc>
          <w:tcPr>
            <w:tcW w:w="1398" w:type="dxa"/>
          </w:tcPr>
          <w:p>
            <w:pPr>
              <w:spacing w:line="360" w:lineRule="auto"/>
              <w:ind w:firstLine="320" w:firstLineChars="100"/>
              <w:rPr>
                <w:rFonts w:ascii="仿宋" w:hAnsi="仿宋" w:eastAsia="仿宋" w:cs="仿宋"/>
                <w:kern w:val="0"/>
                <w:sz w:val="32"/>
                <w:szCs w:val="32"/>
              </w:rPr>
            </w:pPr>
            <w:r>
              <w:rPr>
                <w:rFonts w:hint="eastAsia" w:ascii="仿宋" w:hAnsi="仿宋" w:eastAsia="仿宋" w:cs="仿宋"/>
                <w:kern w:val="0"/>
                <w:sz w:val="32"/>
                <w:szCs w:val="32"/>
              </w:rPr>
              <w:t>区别</w:t>
            </w:r>
          </w:p>
          <w:p>
            <w:pPr>
              <w:spacing w:line="360" w:lineRule="auto"/>
              <w:rPr>
                <w:rFonts w:ascii="仿宋" w:hAnsi="仿宋" w:eastAsia="仿宋" w:cs="仿宋"/>
                <w:kern w:val="0"/>
                <w:sz w:val="32"/>
                <w:szCs w:val="32"/>
              </w:rPr>
            </w:pPr>
            <w:r>
              <w:rPr>
                <w:rFonts w:hint="eastAsia" w:ascii="仿宋" w:hAnsi="仿宋" w:eastAsia="仿宋" w:cs="仿宋"/>
                <w:kern w:val="0"/>
                <w:sz w:val="32"/>
                <w:szCs w:val="32"/>
              </w:rPr>
              <w:t>（原因）</w:t>
            </w:r>
          </w:p>
        </w:tc>
        <w:tc>
          <w:tcPr>
            <w:tcW w:w="283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经济增长滞缓、一部分经济资源未被利用、经济运行主要受需求不足制约</w:t>
            </w:r>
          </w:p>
        </w:tc>
        <w:tc>
          <w:tcPr>
            <w:tcW w:w="2591"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 xml:space="preserve">经济过热、物价上涨、经济的正常运行受供给能力制约。                 </w:t>
            </w:r>
          </w:p>
        </w:tc>
        <w:tc>
          <w:tcPr>
            <w:tcW w:w="2275"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经济平稳运行，没有明显的通胀和通缩迹象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98"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对策</w:t>
            </w:r>
          </w:p>
        </w:tc>
        <w:tc>
          <w:tcPr>
            <w:tcW w:w="2833"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增加经济建设支出、减少税收、增发国债，刺激总需求增长,降低失业率，拉动经济增长</w:t>
            </w:r>
          </w:p>
        </w:tc>
        <w:tc>
          <w:tcPr>
            <w:tcW w:w="2591"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减少财政支出、增加税收、少发国债，抑制总需求，稳定物价，给经济“降温”</w:t>
            </w:r>
          </w:p>
        </w:tc>
        <w:tc>
          <w:tcPr>
            <w:tcW w:w="2275"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控制赤字、调整结构、推进改革、增收节支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398" w:type="dxa"/>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联系</w:t>
            </w:r>
          </w:p>
        </w:tc>
        <w:tc>
          <w:tcPr>
            <w:tcW w:w="7699" w:type="dxa"/>
            <w:gridSpan w:val="3"/>
          </w:tcPr>
          <w:p>
            <w:pPr>
              <w:spacing w:line="360" w:lineRule="auto"/>
              <w:rPr>
                <w:rFonts w:ascii="仿宋" w:hAnsi="仿宋" w:eastAsia="仿宋" w:cs="仿宋"/>
                <w:kern w:val="0"/>
                <w:sz w:val="32"/>
                <w:szCs w:val="32"/>
              </w:rPr>
            </w:pPr>
            <w:r>
              <w:rPr>
                <w:rFonts w:hint="eastAsia" w:ascii="仿宋" w:hAnsi="仿宋" w:eastAsia="仿宋" w:cs="仿宋"/>
                <w:kern w:val="0"/>
                <w:sz w:val="32"/>
                <w:szCs w:val="32"/>
              </w:rPr>
              <w:t>采取哪种财政政策，必须依据客观的经济运行状况</w:t>
            </w:r>
          </w:p>
        </w:tc>
      </w:tr>
    </w:tbl>
    <w:p>
      <w:pPr>
        <w:spacing w:line="360" w:lineRule="auto"/>
        <w:rPr>
          <w:rFonts w:ascii="仿宋" w:hAnsi="仿宋" w:eastAsia="仿宋" w:cs="仿宋"/>
          <w:sz w:val="32"/>
          <w:szCs w:val="32"/>
        </w:rPr>
      </w:pPr>
      <w:r>
        <w:rPr>
          <w:rFonts w:hint="eastAsia" w:ascii="仿宋" w:hAnsi="仿宋" w:eastAsia="仿宋" w:cs="仿宋"/>
          <w:sz w:val="32"/>
          <w:szCs w:val="32"/>
        </w:rPr>
        <w:t>重点讲授：</w:t>
      </w:r>
    </w:p>
    <w:p>
      <w:pPr>
        <w:spacing w:line="360" w:lineRule="auto"/>
        <w:rPr>
          <w:rFonts w:ascii="仿宋" w:hAnsi="仿宋" w:eastAsia="仿宋" w:cs="仿宋"/>
          <w:sz w:val="32"/>
          <w:szCs w:val="32"/>
        </w:rPr>
      </w:pPr>
      <w:r>
        <w:rPr>
          <w:rFonts w:hint="eastAsia" w:ascii="仿宋" w:hAnsi="仿宋" w:eastAsia="仿宋" w:cs="仿宋"/>
          <w:sz w:val="32"/>
          <w:szCs w:val="32"/>
        </w:rPr>
        <w:t>3.常见的财政政策和货币政策组合。</w:t>
      </w:r>
    </w:p>
    <w:p>
      <w:pPr>
        <w:spacing w:line="360" w:lineRule="auto"/>
        <w:rPr>
          <w:rFonts w:ascii="仿宋" w:hAnsi="仿宋" w:eastAsia="仿宋" w:cs="仿宋"/>
          <w:sz w:val="32"/>
          <w:szCs w:val="32"/>
        </w:rPr>
      </w:pPr>
      <w:r>
        <w:rPr>
          <w:rFonts w:hint="eastAsia" w:ascii="仿宋" w:hAnsi="仿宋" w:eastAsia="仿宋" w:cs="仿宋"/>
          <w:sz w:val="32"/>
          <w:szCs w:val="32"/>
        </w:rPr>
        <w:t>对策①积极的财政政策+适度宽松的货币政策。②积极的财政政策+稳健的货币政策。③消极的财政政策+适度从紧的货币政策。④稳健的财政政策+稳健的货币政策。</w:t>
      </w:r>
    </w:p>
    <w:p>
      <w:pPr>
        <w:spacing w:line="360" w:lineRule="auto"/>
        <w:rPr>
          <w:rFonts w:ascii="仿宋" w:hAnsi="仿宋" w:eastAsia="仿宋" w:cs="仿宋"/>
          <w:sz w:val="32"/>
          <w:szCs w:val="32"/>
        </w:rPr>
      </w:pPr>
      <w:r>
        <w:rPr>
          <w:rFonts w:hint="eastAsia" w:ascii="仿宋" w:hAnsi="仿宋" w:eastAsia="仿宋" w:cs="仿宋"/>
          <w:sz w:val="32"/>
          <w:szCs w:val="32"/>
        </w:rPr>
        <w:t>探究活动三。</w:t>
      </w:r>
    </w:p>
    <w:p>
      <w:pPr>
        <w:spacing w:line="360" w:lineRule="auto"/>
        <w:rPr>
          <w:rFonts w:ascii="仿宋" w:hAnsi="仿宋" w:eastAsia="仿宋" w:cs="仿宋"/>
          <w:sz w:val="32"/>
          <w:szCs w:val="32"/>
        </w:rPr>
      </w:pPr>
      <w:r>
        <w:rPr>
          <w:rFonts w:hint="eastAsia" w:ascii="仿宋" w:hAnsi="仿宋" w:eastAsia="仿宋" w:cs="仿宋"/>
          <w:sz w:val="32"/>
          <w:szCs w:val="32"/>
        </w:rPr>
        <w:t>材料：党的十九大以后，中国特色社会主义进入新时代，经济发展的基本特征已由高速增长阶段转向高质量发展阶段，社会主要矛盾转化为人民日益增长的美好生活需要和不平衡不充分的发展之间的矛盾，政府与市场关系也进入“新时代”。习近平指出，新时代“各级干部特别是领导干部要坚持在实践中学习、在学习中深化实践，不断研究新问题、总结新经验，学会正确运用‘看不见的手’和看得见的手’，成为善于驾驭政府和市场关系的行家里手。”</w:t>
      </w:r>
    </w:p>
    <w:p>
      <w:pPr>
        <w:spacing w:line="360" w:lineRule="auto"/>
        <w:rPr>
          <w:rFonts w:ascii="仿宋" w:hAnsi="仿宋" w:eastAsia="仿宋" w:cs="仿宋"/>
          <w:sz w:val="32"/>
          <w:szCs w:val="32"/>
        </w:rPr>
      </w:pPr>
      <w:r>
        <w:rPr>
          <w:rFonts w:hint="eastAsia" w:ascii="仿宋" w:hAnsi="仿宋" w:eastAsia="仿宋" w:cs="仿宋"/>
          <w:sz w:val="32"/>
          <w:szCs w:val="32"/>
        </w:rPr>
        <w:t>探究问题：运用社会主义市场经济体制的知识，分析“看不见的手”和“看得见的手”分别指的是什么？如何处理好这两只手的关系？</w:t>
      </w:r>
    </w:p>
    <w:p>
      <w:pPr>
        <w:spacing w:line="360" w:lineRule="auto"/>
        <w:rPr>
          <w:rFonts w:ascii="仿宋" w:hAnsi="仿宋" w:eastAsia="仿宋" w:cs="仿宋"/>
          <w:sz w:val="32"/>
          <w:szCs w:val="32"/>
        </w:rPr>
      </w:pPr>
      <w:r>
        <w:rPr>
          <w:rFonts w:hint="eastAsia" w:ascii="仿宋" w:hAnsi="仿宋" w:eastAsia="仿宋" w:cs="仿宋"/>
          <w:sz w:val="32"/>
          <w:szCs w:val="32"/>
        </w:rPr>
        <w:t>学生活动：小组合作探究问题，小组代表回答问题，其他成员补充。</w:t>
      </w:r>
    </w:p>
    <w:p>
      <w:pPr>
        <w:spacing w:line="360" w:lineRule="auto"/>
        <w:rPr>
          <w:rFonts w:ascii="仿宋" w:hAnsi="仿宋" w:eastAsia="仿宋" w:cs="仿宋"/>
          <w:sz w:val="32"/>
          <w:szCs w:val="32"/>
        </w:rPr>
      </w:pPr>
      <w:r>
        <w:rPr>
          <w:rFonts w:hint="eastAsia" w:ascii="仿宋" w:hAnsi="仿宋" w:eastAsia="仿宋" w:cs="仿宋"/>
          <w:sz w:val="32"/>
          <w:szCs w:val="32"/>
        </w:rPr>
        <w:t>教师活动：点评学生发言，引导运用经济术语回答问题，归纳学生回答，形成较为系统的答案。</w:t>
      </w:r>
    </w:p>
    <w:p>
      <w:pPr>
        <w:spacing w:line="360" w:lineRule="auto"/>
        <w:rPr>
          <w:rFonts w:ascii="仿宋" w:hAnsi="仿宋" w:eastAsia="仿宋" w:cs="仿宋"/>
          <w:sz w:val="32"/>
          <w:szCs w:val="32"/>
        </w:rPr>
      </w:pPr>
      <w:r>
        <w:rPr>
          <w:rFonts w:hint="eastAsia" w:ascii="仿宋" w:hAnsi="仿宋" w:eastAsia="仿宋" w:cs="仿宋"/>
          <w:sz w:val="32"/>
          <w:szCs w:val="32"/>
        </w:rPr>
        <w:t>知识点4.在市场经济条件下，既要充分发挥市场在资源配置中的决定性作用，又要更好发挥政府作用，弥补市场调节的缺陷，激发各类市场主体活力，为经济高质量发展提供体制保障，使市场在资源配置中发挥决定性作用和更好发挥政府作用，二者有机统一、相辅相成。首先，市场有效是发挥政府作用的重要目的，也是政府充分履行机制有效、微观主体有活力的重要保证，也是弥补市场缺陷的必然要求</w:t>
      </w:r>
    </w:p>
    <w:p>
      <w:pPr>
        <w:spacing w:line="360" w:lineRule="auto"/>
        <w:rPr>
          <w:rFonts w:ascii="仿宋" w:hAnsi="仿宋" w:eastAsia="仿宋" w:cs="仿宋"/>
          <w:sz w:val="32"/>
          <w:szCs w:val="32"/>
        </w:rPr>
      </w:pPr>
      <w:r>
        <w:rPr>
          <w:rFonts w:hint="eastAsia" w:ascii="仿宋" w:hAnsi="仿宋" w:eastAsia="仿宋" w:cs="仿宋"/>
          <w:sz w:val="32"/>
          <w:szCs w:val="32"/>
        </w:rPr>
        <w:t>【小结本课】本节课主要学习了社会主义市场经济的基本特征和政府的经济职能，同学们可以运用比较分析法，比较市场调节和宏观调控的优点和缺点，社会主义市场经济与资本主义市场经济的区别和相同点，从而感受社会主义市场经济的优越性</w:t>
      </w:r>
    </w:p>
    <w:p>
      <w:pPr>
        <w:spacing w:line="360" w:lineRule="auto"/>
        <w:rPr>
          <w:rFonts w:ascii="仿宋" w:hAnsi="仿宋" w:eastAsia="仿宋" w:cs="宋体"/>
          <w:b/>
          <w:bCs/>
          <w:sz w:val="32"/>
          <w:szCs w:val="32"/>
        </w:rPr>
      </w:pPr>
    </w:p>
    <w:p>
      <w:pPr>
        <w:spacing w:line="360" w:lineRule="auto"/>
        <w:rPr>
          <w:rFonts w:ascii="仿宋" w:hAnsi="仿宋" w:eastAsia="仿宋" w:cs="宋体"/>
          <w:b/>
          <w:bCs/>
          <w:sz w:val="32"/>
          <w:szCs w:val="32"/>
        </w:rPr>
      </w:pPr>
    </w:p>
    <w:p>
      <w:pPr>
        <w:spacing w:line="360" w:lineRule="auto"/>
        <w:rPr>
          <w:rFonts w:hint="eastAsia" w:ascii="仿宋" w:hAnsi="仿宋" w:eastAsia="仿宋" w:cs="宋体"/>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622"/>
      </w:tabs>
      <w:rPr>
        <w:rFonts w:asciiTheme="majorHAnsi" w:hAnsiTheme="majorHAnsi" w:eastAsiaTheme="majorEastAsia" w:cstheme="majorBidi"/>
        <w:color w:val="2F5597" w:themeColor="accent1" w:themeShade="BF"/>
        <w:sz w:val="26"/>
        <w:szCs w:val="26"/>
      </w:rPr>
    </w:pPr>
    <w:r>
      <w:rPr>
        <w:rFonts w:asciiTheme="majorHAnsi" w:hAnsiTheme="majorHAnsi" w:eastAsiaTheme="majorEastAsia" w:cstheme="majorBidi"/>
        <w:color w:val="2F5597" w:themeColor="accent1" w:themeShade="BF"/>
        <w:sz w:val="26"/>
        <w:szCs w:val="26"/>
      </w:rPr>
      <w:fldChar w:fldCharType="begin"/>
    </w:r>
    <w:r>
      <w:rPr>
        <w:rFonts w:asciiTheme="majorHAnsi" w:hAnsiTheme="majorHAnsi" w:eastAsiaTheme="majorEastAsia" w:cstheme="majorBidi"/>
        <w:color w:val="2F5597" w:themeColor="accent1" w:themeShade="BF"/>
        <w:sz w:val="26"/>
        <w:szCs w:val="26"/>
      </w:rPr>
      <w:instrText xml:space="preserve">PAGE   \* MERGEFORMAT</w:instrText>
    </w:r>
    <w:r>
      <w:rPr>
        <w:rFonts w:asciiTheme="majorHAnsi" w:hAnsiTheme="majorHAnsi" w:eastAsiaTheme="majorEastAsia" w:cstheme="majorBidi"/>
        <w:color w:val="2F5597" w:themeColor="accent1" w:themeShade="BF"/>
        <w:sz w:val="26"/>
        <w:szCs w:val="26"/>
      </w:rPr>
      <w:fldChar w:fldCharType="separate"/>
    </w:r>
    <w:r>
      <w:rPr>
        <w:rFonts w:asciiTheme="majorHAnsi" w:hAnsiTheme="majorHAnsi" w:eastAsiaTheme="majorEastAsia" w:cstheme="majorBidi"/>
        <w:color w:val="2F5597" w:themeColor="accent1" w:themeShade="BF"/>
        <w:sz w:val="26"/>
        <w:szCs w:val="26"/>
        <w:lang w:val="zh-CN"/>
      </w:rPr>
      <w:t>2</w:t>
    </w:r>
    <w:r>
      <w:rPr>
        <w:rFonts w:asciiTheme="majorHAnsi" w:hAnsiTheme="majorHAnsi" w:eastAsiaTheme="majorEastAsia" w:cstheme="majorBidi"/>
        <w:color w:val="2F5597"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EE0A6"/>
    <w:multiLevelType w:val="singleLevel"/>
    <w:tmpl w:val="81DEE0A6"/>
    <w:lvl w:ilvl="0" w:tentative="0">
      <w:start w:val="1"/>
      <w:numFmt w:val="chineseCounting"/>
      <w:suff w:val="nothing"/>
      <w:lvlText w:val="%1、"/>
      <w:lvlJc w:val="left"/>
      <w:rPr>
        <w:rFonts w:hint="eastAsia"/>
      </w:rPr>
    </w:lvl>
  </w:abstractNum>
  <w:abstractNum w:abstractNumId="1">
    <w:nsid w:val="BF205925"/>
    <w:multiLevelType w:val="multilevel"/>
    <w:tmpl w:val="BF205925"/>
    <w:lvl w:ilvl="0" w:tentative="0">
      <w:start w:val="1"/>
      <w:numFmt w:val="decimal"/>
      <w:lvlText w:val="%1."/>
      <w:lvlJc w:val="left"/>
      <w:pPr>
        <w:ind w:left="336" w:hanging="336"/>
      </w:pPr>
    </w:lvl>
    <w:lvl w:ilvl="1" w:tentative="0">
      <w:start w:val="1"/>
      <w:numFmt w:val="lowerLetter"/>
      <w:lvlText w:val="%2."/>
      <w:lvlJc w:val="left"/>
      <w:pPr>
        <w:ind w:left="776" w:hanging="336"/>
      </w:pPr>
    </w:lvl>
    <w:lvl w:ilvl="2" w:tentative="0">
      <w:start w:val="1"/>
      <w:numFmt w:val="lowerRoman"/>
      <w:lvlText w:val="%3."/>
      <w:lvlJc w:val="left"/>
      <w:pPr>
        <w:ind w:left="1216" w:hanging="336"/>
      </w:pPr>
    </w:lvl>
    <w:lvl w:ilvl="3" w:tentative="0">
      <w:start w:val="1"/>
      <w:numFmt w:val="decimal"/>
      <w:lvlText w:val="%4."/>
      <w:lvlJc w:val="left"/>
      <w:pPr>
        <w:ind w:left="1656" w:hanging="336"/>
      </w:pPr>
    </w:lvl>
    <w:lvl w:ilvl="4" w:tentative="0">
      <w:start w:val="1"/>
      <w:numFmt w:val="lowerLetter"/>
      <w:lvlText w:val="%5."/>
      <w:lvlJc w:val="left"/>
      <w:pPr>
        <w:ind w:left="2096" w:hanging="336"/>
      </w:pPr>
    </w:lvl>
    <w:lvl w:ilvl="5" w:tentative="0">
      <w:start w:val="1"/>
      <w:numFmt w:val="lowerRoman"/>
      <w:lvlText w:val="%6."/>
      <w:lvlJc w:val="left"/>
      <w:pPr>
        <w:ind w:left="2536" w:hanging="336"/>
      </w:pPr>
    </w:lvl>
    <w:lvl w:ilvl="6" w:tentative="0">
      <w:start w:val="1"/>
      <w:numFmt w:val="decimal"/>
      <w:lvlText w:val="%7."/>
      <w:lvlJc w:val="left"/>
      <w:pPr>
        <w:ind w:left="2976" w:hanging="336"/>
      </w:pPr>
    </w:lvl>
    <w:lvl w:ilvl="7" w:tentative="0">
      <w:start w:val="1"/>
      <w:numFmt w:val="lowerLetter"/>
      <w:lvlText w:val="%8."/>
      <w:lvlJc w:val="left"/>
      <w:pPr>
        <w:ind w:left="3416" w:hanging="336"/>
      </w:pPr>
    </w:lvl>
    <w:lvl w:ilvl="8" w:tentative="0">
      <w:start w:val="0"/>
      <w:numFmt w:val="decimal"/>
      <w:lvlText w:val=""/>
      <w:lvlJc w:val="left"/>
    </w:lvl>
  </w:abstractNum>
  <w:abstractNum w:abstractNumId="2">
    <w:nsid w:val="C138F10F"/>
    <w:multiLevelType w:val="singleLevel"/>
    <w:tmpl w:val="C138F10F"/>
    <w:lvl w:ilvl="0" w:tentative="0">
      <w:start w:val="1"/>
      <w:numFmt w:val="decimal"/>
      <w:suff w:val="nothing"/>
      <w:lvlText w:val="（%1）"/>
      <w:lvlJc w:val="left"/>
    </w:lvl>
  </w:abstractNum>
  <w:abstractNum w:abstractNumId="3">
    <w:nsid w:val="CF092B84"/>
    <w:multiLevelType w:val="multilevel"/>
    <w:tmpl w:val="CF092B84"/>
    <w:lvl w:ilvl="0" w:tentative="0">
      <w:start w:val="1"/>
      <w:numFmt w:val="decimal"/>
      <w:lvlText w:val="%1."/>
      <w:lvlJc w:val="left"/>
      <w:pPr>
        <w:ind w:left="336" w:hanging="336"/>
      </w:pPr>
    </w:lvl>
    <w:lvl w:ilvl="1" w:tentative="0">
      <w:start w:val="1"/>
      <w:numFmt w:val="lowerLetter"/>
      <w:lvlText w:val="%2."/>
      <w:lvlJc w:val="left"/>
      <w:pPr>
        <w:ind w:left="776" w:hanging="336"/>
      </w:pPr>
    </w:lvl>
    <w:lvl w:ilvl="2" w:tentative="0">
      <w:start w:val="1"/>
      <w:numFmt w:val="lowerRoman"/>
      <w:lvlText w:val="%3."/>
      <w:lvlJc w:val="left"/>
      <w:pPr>
        <w:ind w:left="1216" w:hanging="336"/>
      </w:pPr>
    </w:lvl>
    <w:lvl w:ilvl="3" w:tentative="0">
      <w:start w:val="1"/>
      <w:numFmt w:val="decimal"/>
      <w:lvlText w:val="%4."/>
      <w:lvlJc w:val="left"/>
      <w:pPr>
        <w:ind w:left="1656" w:hanging="336"/>
      </w:pPr>
    </w:lvl>
    <w:lvl w:ilvl="4" w:tentative="0">
      <w:start w:val="1"/>
      <w:numFmt w:val="lowerLetter"/>
      <w:lvlText w:val="%5."/>
      <w:lvlJc w:val="left"/>
      <w:pPr>
        <w:ind w:left="2096" w:hanging="336"/>
      </w:pPr>
    </w:lvl>
    <w:lvl w:ilvl="5" w:tentative="0">
      <w:start w:val="1"/>
      <w:numFmt w:val="lowerRoman"/>
      <w:lvlText w:val="%6."/>
      <w:lvlJc w:val="left"/>
      <w:pPr>
        <w:ind w:left="2536" w:hanging="336"/>
      </w:pPr>
    </w:lvl>
    <w:lvl w:ilvl="6" w:tentative="0">
      <w:start w:val="1"/>
      <w:numFmt w:val="decimal"/>
      <w:lvlText w:val="%7."/>
      <w:lvlJc w:val="left"/>
      <w:pPr>
        <w:ind w:left="2976" w:hanging="336"/>
      </w:pPr>
    </w:lvl>
    <w:lvl w:ilvl="7" w:tentative="0">
      <w:start w:val="1"/>
      <w:numFmt w:val="lowerLetter"/>
      <w:lvlText w:val="%8."/>
      <w:lvlJc w:val="left"/>
      <w:pPr>
        <w:ind w:left="3416" w:hanging="336"/>
      </w:pPr>
    </w:lvl>
    <w:lvl w:ilvl="8" w:tentative="0">
      <w:start w:val="0"/>
      <w:numFmt w:val="decimal"/>
      <w:lvlText w:val=""/>
      <w:lvlJc w:val="left"/>
    </w:lvl>
  </w:abstractNum>
  <w:abstractNum w:abstractNumId="4">
    <w:nsid w:val="59ADCABA"/>
    <w:multiLevelType w:val="multilevel"/>
    <w:tmpl w:val="59ADCABA"/>
    <w:lvl w:ilvl="0" w:tentative="0">
      <w:start w:val="1"/>
      <w:numFmt w:val="decimal"/>
      <w:lvlText w:val="%1."/>
      <w:lvlJc w:val="left"/>
      <w:pPr>
        <w:ind w:left="336" w:hanging="336"/>
      </w:pPr>
    </w:lvl>
    <w:lvl w:ilvl="1" w:tentative="0">
      <w:start w:val="1"/>
      <w:numFmt w:val="lowerLetter"/>
      <w:lvlText w:val="%2."/>
      <w:lvlJc w:val="left"/>
      <w:pPr>
        <w:ind w:left="776" w:hanging="336"/>
      </w:pPr>
    </w:lvl>
    <w:lvl w:ilvl="2" w:tentative="0">
      <w:start w:val="1"/>
      <w:numFmt w:val="lowerRoman"/>
      <w:lvlText w:val="%3."/>
      <w:lvlJc w:val="left"/>
      <w:pPr>
        <w:ind w:left="1216" w:hanging="336"/>
      </w:pPr>
    </w:lvl>
    <w:lvl w:ilvl="3" w:tentative="0">
      <w:start w:val="1"/>
      <w:numFmt w:val="decimal"/>
      <w:lvlText w:val="%4."/>
      <w:lvlJc w:val="left"/>
      <w:pPr>
        <w:ind w:left="1656" w:hanging="336"/>
      </w:pPr>
    </w:lvl>
    <w:lvl w:ilvl="4" w:tentative="0">
      <w:start w:val="1"/>
      <w:numFmt w:val="lowerLetter"/>
      <w:lvlText w:val="%5."/>
      <w:lvlJc w:val="left"/>
      <w:pPr>
        <w:ind w:left="2096" w:hanging="336"/>
      </w:pPr>
    </w:lvl>
    <w:lvl w:ilvl="5" w:tentative="0">
      <w:start w:val="1"/>
      <w:numFmt w:val="lowerRoman"/>
      <w:lvlText w:val="%6."/>
      <w:lvlJc w:val="left"/>
      <w:pPr>
        <w:ind w:left="2536" w:hanging="336"/>
      </w:pPr>
    </w:lvl>
    <w:lvl w:ilvl="6" w:tentative="0">
      <w:start w:val="1"/>
      <w:numFmt w:val="decimal"/>
      <w:lvlText w:val="%7."/>
      <w:lvlJc w:val="left"/>
      <w:pPr>
        <w:ind w:left="2976" w:hanging="336"/>
      </w:pPr>
    </w:lvl>
    <w:lvl w:ilvl="7" w:tentative="0">
      <w:start w:val="1"/>
      <w:numFmt w:val="lowerLetter"/>
      <w:lvlText w:val="%8."/>
      <w:lvlJc w:val="left"/>
      <w:pPr>
        <w:ind w:left="3416" w:hanging="336"/>
      </w:pPr>
    </w:lvl>
    <w:lvl w:ilvl="8" w:tentative="0">
      <w:start w:val="0"/>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8E0569"/>
    <w:rsid w:val="000572CA"/>
    <w:rsid w:val="000C1676"/>
    <w:rsid w:val="000D6EF6"/>
    <w:rsid w:val="001418E9"/>
    <w:rsid w:val="00156F14"/>
    <w:rsid w:val="0018735C"/>
    <w:rsid w:val="001D30D9"/>
    <w:rsid w:val="001D66B4"/>
    <w:rsid w:val="001E194F"/>
    <w:rsid w:val="001F6A84"/>
    <w:rsid w:val="00204BC1"/>
    <w:rsid w:val="003E7A84"/>
    <w:rsid w:val="004A3BC2"/>
    <w:rsid w:val="004E62F1"/>
    <w:rsid w:val="006C53C4"/>
    <w:rsid w:val="007450ED"/>
    <w:rsid w:val="007E0C1D"/>
    <w:rsid w:val="007E7A00"/>
    <w:rsid w:val="007F383A"/>
    <w:rsid w:val="008639ED"/>
    <w:rsid w:val="008E0569"/>
    <w:rsid w:val="00990F19"/>
    <w:rsid w:val="00A71AE3"/>
    <w:rsid w:val="00B061B8"/>
    <w:rsid w:val="00B30B08"/>
    <w:rsid w:val="00B93EC8"/>
    <w:rsid w:val="00C00C57"/>
    <w:rsid w:val="00C25798"/>
    <w:rsid w:val="00C67249"/>
    <w:rsid w:val="00C74C7C"/>
    <w:rsid w:val="00D46FB5"/>
    <w:rsid w:val="00D67C5D"/>
    <w:rsid w:val="00DA179E"/>
    <w:rsid w:val="00DA4451"/>
    <w:rsid w:val="00E3115B"/>
    <w:rsid w:val="00E47BED"/>
    <w:rsid w:val="00EA4AAB"/>
    <w:rsid w:val="00F0084E"/>
    <w:rsid w:val="00F26206"/>
    <w:rsid w:val="00FA6CAB"/>
    <w:rsid w:val="2B902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line="600" w:lineRule="exact"/>
    </w:pPr>
    <w:rPr>
      <w:rFonts w:ascii="Times New Roman" w:hAnsi="Times New Roman"/>
      <w:sz w:val="18"/>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正文文本 字符"/>
    <w:basedOn w:val="7"/>
    <w:link w:val="2"/>
    <w:uiPriority w:val="0"/>
    <w:rPr>
      <w:rFonts w:ascii="Times New Roman" w:hAnsi="Times New Roman" w:eastAsia="宋体" w:cs="Times New Roman"/>
      <w:sz w:val="18"/>
      <w:szCs w:val="24"/>
    </w:rPr>
  </w:style>
  <w:style w:type="paragraph" w:styleId="1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6A05-3B3E-46AA-B4B4-260C32B987E4}">
  <ds:schemaRefs/>
</ds:datastoreItem>
</file>

<file path=docProps/app.xml><?xml version="1.0" encoding="utf-8"?>
<Properties xmlns="http://schemas.openxmlformats.org/officeDocument/2006/extended-properties" xmlns:vt="http://schemas.openxmlformats.org/officeDocument/2006/docPropsVTypes">
  <Template>Normal</Template>
  <Pages>85</Pages>
  <Words>5522</Words>
  <Characters>31478</Characters>
  <Lines>262</Lines>
  <Paragraphs>73</Paragraphs>
  <TotalTime>1</TotalTime>
  <ScaleCrop>false</ScaleCrop>
  <LinksUpToDate>false</LinksUpToDate>
  <CharactersWithSpaces>36927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2023-02-04T17:03:00Z</dcterms:created>
  <dc:creator>王 艺冉</dc:creator>
  <cp:lastModifiedBy>chrinstine</cp:lastModifiedBy>
  <dcterms:modified xsi:type="dcterms:W3CDTF">2023-07-29T11:43:29Z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30F0725DF9AE444B93875A9B4C146FF2_12</vt:lpwstr>
  </property>
</Properties>
</file>