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附件4</w:t>
      </w:r>
    </w:p>
    <w:p>
      <w:pPr>
        <w:keepNext w:val="0"/>
        <w:keepLines w:val="0"/>
        <w:pageBreakBefore w:val="0"/>
        <w:widowControl w:val="0"/>
        <w:kinsoku/>
        <w:wordWrap/>
        <w:overflowPunct/>
        <w:topLinePunct w:val="0"/>
        <w:autoSpaceDE/>
        <w:autoSpaceDN/>
        <w:bidi w:val="0"/>
        <w:adjustRightInd/>
        <w:spacing w:line="520" w:lineRule="exact"/>
        <w:jc w:val="center"/>
        <w:textAlignment w:val="auto"/>
        <w:outlineLvl w:val="0"/>
        <w:rPr>
          <w:rFonts w:hint="eastAsia" w:ascii="黑体" w:hAnsi="黑体" w:eastAsia="黑体" w:cs="黑体"/>
          <w:b/>
          <w:bCs w:val="0"/>
          <w:sz w:val="32"/>
          <w:szCs w:val="32"/>
        </w:rPr>
      </w:pPr>
      <w:r>
        <w:rPr>
          <w:rFonts w:hint="eastAsia" w:ascii="宋体" w:hAnsi="宋体" w:eastAsia="宋体" w:cs="宋体"/>
          <w:b/>
          <w:bCs w:val="0"/>
          <w:sz w:val="32"/>
          <w:szCs w:val="32"/>
          <w:lang w:val="en-US" w:eastAsia="zh-CN"/>
        </w:rPr>
        <w:t>晋中学院</w:t>
      </w:r>
      <w:r>
        <w:rPr>
          <w:rFonts w:hint="eastAsia" w:ascii="宋体" w:hAnsi="宋体" w:eastAsia="宋体" w:cs="宋体"/>
          <w:b/>
          <w:bCs w:val="0"/>
          <w:sz w:val="32"/>
          <w:szCs w:val="32"/>
        </w:rPr>
        <w:t>大学生“青年红色筑梦之旅”活动方案</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Times New Roman" w:hAnsi="Times New Roman" w:eastAsia="方正仿宋简体"/>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为深入</w:t>
      </w:r>
      <w:r>
        <w:rPr>
          <w:rFonts w:hint="eastAsia" w:ascii="仿宋" w:hAnsi="仿宋" w:eastAsia="仿宋" w:cs="仿宋"/>
          <w:color w:val="000000"/>
          <w:sz w:val="28"/>
          <w:szCs w:val="28"/>
          <w:lang w:eastAsia="zh-CN"/>
        </w:rPr>
        <w:t>贯彻</w:t>
      </w:r>
      <w:r>
        <w:rPr>
          <w:rFonts w:hint="eastAsia" w:ascii="仿宋" w:hAnsi="仿宋" w:eastAsia="仿宋" w:cs="仿宋"/>
          <w:color w:val="000000"/>
          <w:sz w:val="28"/>
          <w:szCs w:val="28"/>
        </w:rPr>
        <w:t>落实习近平总书记给中国“青年红色筑梦之旅”</w:t>
      </w:r>
      <w:r>
        <w:rPr>
          <w:rFonts w:hint="eastAsia" w:ascii="仿宋" w:hAnsi="仿宋" w:eastAsia="仿宋" w:cs="仿宋"/>
          <w:color w:val="000000"/>
          <w:sz w:val="28"/>
          <w:szCs w:val="28"/>
          <w:lang w:eastAsia="zh-CN"/>
        </w:rPr>
        <w:t>组委会</w:t>
      </w:r>
      <w:r>
        <w:rPr>
          <w:rFonts w:hint="eastAsia" w:ascii="仿宋" w:hAnsi="仿宋" w:eastAsia="仿宋" w:cs="仿宋"/>
          <w:color w:val="000000"/>
          <w:sz w:val="28"/>
          <w:szCs w:val="28"/>
        </w:rPr>
        <w:t>回信</w:t>
      </w:r>
      <w:r>
        <w:rPr>
          <w:rFonts w:hint="eastAsia" w:ascii="仿宋" w:hAnsi="仿宋" w:eastAsia="仿宋" w:cs="仿宋"/>
          <w:color w:val="000000"/>
          <w:sz w:val="28"/>
          <w:szCs w:val="28"/>
          <w:lang w:eastAsia="zh-CN"/>
        </w:rPr>
        <w:t>的重要</w:t>
      </w:r>
      <w:r>
        <w:rPr>
          <w:rFonts w:hint="eastAsia" w:ascii="仿宋" w:hAnsi="仿宋" w:eastAsia="仿宋" w:cs="仿宋"/>
          <w:color w:val="000000"/>
          <w:sz w:val="28"/>
          <w:szCs w:val="28"/>
        </w:rPr>
        <w:t>精神，积极引导更多晋中学院大学生学习革命精神、传承红色基因、扎根三晋大地</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了解省情民情</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在创新创业中增长智慧才干，在艰苦奋斗中锤炼意志品质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根据中国“互联网+”大学生创新创业大赛“青年红色筑梦之旅”活动总体安排，制定了晋中学院“青年红色筑梦之旅”活动方案，活动方案如下：</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一、活动主题</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红色筑梦点亮人生  青春领航振兴中华</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二、活动目标</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全面贯彻落实习近平总书记回信精神，在更大范围、更高层次、更深程度上开展“青年红色筑梦之旅”活动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立足红色传承、立足实际需求、立足强国建设，鼓励青年用创新创业成果服务乡村振兴战略</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推动创新创业教育与思想政治教育相融合，打造思政教育实践大课堂，引导青年走进革命老区</w:t>
      </w:r>
      <w:r>
        <w:rPr>
          <w:rFonts w:hint="eastAsia" w:ascii="仿宋" w:hAnsi="仿宋" w:eastAsia="仿宋" w:cs="仿宋"/>
          <w:color w:val="000000"/>
          <w:sz w:val="28"/>
          <w:szCs w:val="28"/>
          <w:lang w:val="en-US" w:eastAsia="zh-CN"/>
        </w:rPr>
        <w:t>和</w:t>
      </w:r>
      <w:r>
        <w:rPr>
          <w:rFonts w:hint="eastAsia" w:ascii="仿宋" w:hAnsi="仿宋" w:eastAsia="仿宋" w:cs="仿宋"/>
          <w:color w:val="000000"/>
          <w:sz w:val="28"/>
          <w:szCs w:val="28"/>
        </w:rPr>
        <w:t>城乡社区，接受思想洗礼</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助力乡村振兴和社区治理，用创新创业的生动实践汇聚起民族复兴的磅礴力量。重温革命前辈伟大而艰辛的创业史，走好新时代青年的新长征路，为中国特色社会主义事业培养更多全面发展的合格建设者和可靠接班人，更好地服务地方经济建设。</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三、活动安排</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outlineLvl w:val="1"/>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（一）开展调研（20</w:t>
      </w:r>
      <w:r>
        <w:rPr>
          <w:rFonts w:hint="eastAsia" w:ascii="仿宋" w:hAnsi="仿宋" w:eastAsia="仿宋" w:cs="仿宋"/>
          <w:b w:val="0"/>
          <w:bCs/>
          <w:color w:val="000000"/>
          <w:sz w:val="28"/>
          <w:szCs w:val="28"/>
          <w:lang w:val="en-US" w:eastAsia="zh-CN"/>
        </w:rPr>
        <w:t>21</w:t>
      </w:r>
      <w:r>
        <w:rPr>
          <w:rFonts w:hint="eastAsia" w:ascii="仿宋" w:hAnsi="仿宋" w:eastAsia="仿宋" w:cs="仿宋"/>
          <w:b w:val="0"/>
          <w:bCs/>
          <w:color w:val="000000"/>
          <w:sz w:val="28"/>
          <w:szCs w:val="28"/>
        </w:rPr>
        <w:t>年</w:t>
      </w:r>
      <w:r>
        <w:rPr>
          <w:rFonts w:hint="eastAsia" w:ascii="仿宋" w:hAnsi="仿宋" w:eastAsia="仿宋" w:cs="仿宋"/>
          <w:b w:val="0"/>
          <w:bCs/>
          <w:color w:val="000000"/>
          <w:sz w:val="28"/>
          <w:szCs w:val="28"/>
          <w:lang w:eastAsia="zh-CN"/>
        </w:rPr>
        <w:t>５</w:t>
      </w:r>
      <w:r>
        <w:rPr>
          <w:rFonts w:hint="eastAsia" w:ascii="仿宋" w:hAnsi="仿宋" w:eastAsia="仿宋" w:cs="仿宋"/>
          <w:b w:val="0"/>
          <w:bCs/>
          <w:color w:val="000000"/>
          <w:sz w:val="28"/>
          <w:szCs w:val="28"/>
        </w:rPr>
        <w:t>月）</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结合国家乡村振兴战略，摸清我校现有对接地区及项目以及涉农大学生创新创业团队、应届毕业生返乡创业等情况。</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outlineLvl w:val="1"/>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（二）宣传发动（20</w:t>
      </w:r>
      <w:r>
        <w:rPr>
          <w:rFonts w:hint="eastAsia" w:ascii="仿宋" w:hAnsi="仿宋" w:eastAsia="仿宋" w:cs="仿宋"/>
          <w:b w:val="0"/>
          <w:bCs/>
          <w:color w:val="000000"/>
          <w:sz w:val="28"/>
          <w:szCs w:val="28"/>
          <w:lang w:val="en-US" w:eastAsia="zh-CN"/>
        </w:rPr>
        <w:t>21</w:t>
      </w:r>
      <w:r>
        <w:rPr>
          <w:rFonts w:hint="eastAsia" w:ascii="仿宋" w:hAnsi="仿宋" w:eastAsia="仿宋" w:cs="仿宋"/>
          <w:b w:val="0"/>
          <w:bCs/>
          <w:color w:val="000000"/>
          <w:sz w:val="28"/>
          <w:szCs w:val="28"/>
        </w:rPr>
        <w:t>年</w:t>
      </w:r>
      <w:r>
        <w:rPr>
          <w:rFonts w:hint="eastAsia" w:ascii="仿宋" w:hAnsi="仿宋" w:eastAsia="仿宋" w:cs="仿宋"/>
          <w:b w:val="0"/>
          <w:bCs/>
          <w:color w:val="000000"/>
          <w:sz w:val="28"/>
          <w:szCs w:val="28"/>
          <w:lang w:val="en-US" w:eastAsia="zh-CN"/>
        </w:rPr>
        <w:t>5月</w:t>
      </w:r>
      <w:r>
        <w:rPr>
          <w:rFonts w:hint="eastAsia" w:ascii="仿宋" w:hAnsi="仿宋" w:eastAsia="仿宋" w:cs="仿宋"/>
          <w:b w:val="0"/>
          <w:bCs/>
          <w:color w:val="000000"/>
          <w:sz w:val="28"/>
          <w:szCs w:val="28"/>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1．成立晋中学院</w:t>
      </w:r>
      <w:r>
        <w:rPr>
          <w:rFonts w:hint="eastAsia" w:ascii="仿宋" w:hAnsi="仿宋" w:eastAsia="仿宋" w:cs="仿宋"/>
          <w:color w:val="000000" w:themeColor="text1"/>
          <w:sz w:val="28"/>
          <w:szCs w:val="28"/>
          <w14:textFill>
            <w14:solidFill>
              <w14:schemeClr w14:val="tx1"/>
            </w14:solidFill>
          </w14:textFill>
        </w:rPr>
        <w:t>“青年红色筑梦之旅”</w:t>
      </w:r>
      <w:r>
        <w:rPr>
          <w:rFonts w:hint="eastAsia" w:ascii="仿宋" w:hAnsi="仿宋" w:eastAsia="仿宋" w:cs="仿宋"/>
          <w:color w:val="000000"/>
          <w:sz w:val="28"/>
          <w:szCs w:val="28"/>
        </w:rPr>
        <w:t>活动组委会，召开晋中学院创新创业教育负责人会议，确定</w:t>
      </w:r>
      <w:r>
        <w:rPr>
          <w:rFonts w:hint="eastAsia" w:ascii="仿宋" w:hAnsi="仿宋" w:eastAsia="仿宋" w:cs="仿宋"/>
          <w:color w:val="000000" w:themeColor="text1"/>
          <w:sz w:val="28"/>
          <w:szCs w:val="28"/>
          <w14:textFill>
            <w14:solidFill>
              <w14:schemeClr w14:val="tx1"/>
            </w14:solidFill>
          </w14:textFill>
        </w:rPr>
        <w:t>“青年红色筑梦之旅”</w:t>
      </w:r>
      <w:r>
        <w:rPr>
          <w:rFonts w:hint="eastAsia" w:ascii="仿宋" w:hAnsi="仿宋" w:eastAsia="仿宋" w:cs="仿宋"/>
          <w:color w:val="000000"/>
          <w:sz w:val="28"/>
          <w:szCs w:val="28"/>
        </w:rPr>
        <w:t>活动的实施方案。</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2．发布晋中学院</w:t>
      </w:r>
      <w:r>
        <w:rPr>
          <w:rFonts w:hint="eastAsia" w:ascii="仿宋" w:hAnsi="仿宋" w:eastAsia="仿宋" w:cs="仿宋"/>
          <w:color w:val="000000" w:themeColor="text1"/>
          <w:sz w:val="28"/>
          <w:szCs w:val="28"/>
          <w14:textFill>
            <w14:solidFill>
              <w14:schemeClr w14:val="tx1"/>
            </w14:solidFill>
          </w14:textFill>
        </w:rPr>
        <w:t>“青年红色筑梦之旅”</w:t>
      </w:r>
      <w:r>
        <w:rPr>
          <w:rFonts w:hint="eastAsia" w:ascii="仿宋" w:hAnsi="仿宋" w:eastAsia="仿宋" w:cs="仿宋"/>
          <w:color w:val="000000"/>
          <w:sz w:val="28"/>
          <w:szCs w:val="28"/>
        </w:rPr>
        <w:t>扶贫项目需求。各</w:t>
      </w:r>
      <w:r>
        <w:rPr>
          <w:rFonts w:hint="eastAsia" w:ascii="仿宋" w:hAnsi="仿宋" w:eastAsia="仿宋" w:cs="仿宋"/>
          <w:color w:val="000000"/>
          <w:sz w:val="28"/>
          <w:szCs w:val="28"/>
          <w:lang w:eastAsia="zh-CN"/>
        </w:rPr>
        <w:t>教学</w:t>
      </w:r>
      <w:r>
        <w:rPr>
          <w:rFonts w:hint="eastAsia" w:ascii="仿宋" w:hAnsi="仿宋" w:eastAsia="仿宋" w:cs="仿宋"/>
          <w:color w:val="000000"/>
          <w:sz w:val="28"/>
          <w:szCs w:val="28"/>
        </w:rPr>
        <w:t>学院</w:t>
      </w:r>
      <w:r>
        <w:rPr>
          <w:rFonts w:hint="eastAsia" w:ascii="仿宋" w:hAnsi="仿宋" w:eastAsia="仿宋" w:cs="仿宋"/>
          <w:color w:val="000000"/>
          <w:sz w:val="28"/>
          <w:szCs w:val="28"/>
          <w:lang w:eastAsia="zh-CN"/>
        </w:rPr>
        <w:t>要</w:t>
      </w:r>
      <w:r>
        <w:rPr>
          <w:rFonts w:hint="eastAsia" w:ascii="仿宋" w:hAnsi="仿宋" w:eastAsia="仿宋" w:cs="仿宋"/>
          <w:color w:val="000000"/>
          <w:sz w:val="28"/>
          <w:szCs w:val="28"/>
        </w:rPr>
        <w:t>对活动进行大力宣传，</w:t>
      </w:r>
      <w:r>
        <w:rPr>
          <w:rFonts w:hint="eastAsia" w:ascii="仿宋" w:hAnsi="仿宋" w:eastAsia="仿宋" w:cs="仿宋"/>
          <w:color w:val="000000"/>
          <w:sz w:val="28"/>
          <w:szCs w:val="28"/>
          <w:lang w:eastAsia="zh-CN"/>
        </w:rPr>
        <w:t>要求一、二、三年级每个班级至少都有一项项目报名参赛。</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3．制定工作方案。各</w:t>
      </w:r>
      <w:r>
        <w:rPr>
          <w:rFonts w:hint="eastAsia" w:ascii="仿宋" w:hAnsi="仿宋" w:eastAsia="仿宋" w:cs="仿宋"/>
          <w:color w:val="000000"/>
          <w:sz w:val="28"/>
          <w:szCs w:val="28"/>
          <w:lang w:eastAsia="zh-CN"/>
        </w:rPr>
        <w:t>教学</w:t>
      </w:r>
      <w:r>
        <w:rPr>
          <w:rFonts w:hint="eastAsia" w:ascii="仿宋" w:hAnsi="仿宋" w:eastAsia="仿宋" w:cs="仿宋"/>
          <w:color w:val="000000"/>
          <w:sz w:val="28"/>
          <w:szCs w:val="28"/>
          <w:lang w:val="en-US" w:eastAsia="zh-CN"/>
        </w:rPr>
        <w:t>单位</w:t>
      </w:r>
      <w:r>
        <w:rPr>
          <w:rFonts w:hint="eastAsia" w:ascii="仿宋" w:hAnsi="仿宋" w:eastAsia="仿宋" w:cs="仿宋"/>
          <w:color w:val="000000"/>
          <w:sz w:val="28"/>
          <w:szCs w:val="28"/>
        </w:rPr>
        <w:t>制定符合本</w:t>
      </w:r>
      <w:r>
        <w:rPr>
          <w:rFonts w:hint="eastAsia" w:ascii="仿宋" w:hAnsi="仿宋" w:eastAsia="仿宋" w:cs="仿宋"/>
          <w:color w:val="000000"/>
          <w:sz w:val="28"/>
          <w:szCs w:val="28"/>
          <w:lang w:val="en-US" w:eastAsia="zh-CN"/>
        </w:rPr>
        <w:t>系</w:t>
      </w:r>
      <w:r>
        <w:rPr>
          <w:rFonts w:hint="eastAsia" w:ascii="仿宋" w:hAnsi="仿宋" w:eastAsia="仿宋" w:cs="仿宋"/>
          <w:color w:val="000000"/>
          <w:sz w:val="28"/>
          <w:szCs w:val="28"/>
        </w:rPr>
        <w:t>实际的</w:t>
      </w:r>
      <w:r>
        <w:rPr>
          <w:rFonts w:hint="eastAsia" w:ascii="仿宋" w:hAnsi="仿宋" w:eastAsia="仿宋" w:cs="仿宋"/>
          <w:color w:val="000000" w:themeColor="text1"/>
          <w:sz w:val="28"/>
          <w:szCs w:val="28"/>
          <w14:textFill>
            <w14:solidFill>
              <w14:schemeClr w14:val="tx1"/>
            </w14:solidFill>
          </w14:textFill>
        </w:rPr>
        <w:t>“青年红色筑梦之旅”</w:t>
      </w:r>
      <w:r>
        <w:rPr>
          <w:rFonts w:hint="eastAsia" w:ascii="仿宋" w:hAnsi="仿宋" w:eastAsia="仿宋" w:cs="仿宋"/>
          <w:color w:val="000000"/>
          <w:sz w:val="28"/>
          <w:szCs w:val="28"/>
        </w:rPr>
        <w:t>活动组织</w:t>
      </w:r>
      <w:r>
        <w:rPr>
          <w:rFonts w:hint="eastAsia" w:ascii="仿宋" w:hAnsi="仿宋" w:eastAsia="仿宋" w:cs="仿宋"/>
          <w:color w:val="000000"/>
          <w:sz w:val="28"/>
          <w:szCs w:val="28"/>
          <w:highlight w:val="none"/>
        </w:rPr>
        <w:t>方</w:t>
      </w:r>
      <w:r>
        <w:rPr>
          <w:rFonts w:hint="eastAsia" w:ascii="仿宋" w:hAnsi="仿宋" w:eastAsia="仿宋" w:cs="仿宋"/>
          <w:color w:val="000000"/>
          <w:sz w:val="28"/>
          <w:szCs w:val="28"/>
          <w:lang w:eastAsia="zh-CN"/>
        </w:rPr>
        <w:t>案，并于</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28</w:t>
      </w:r>
      <w:r>
        <w:rPr>
          <w:rFonts w:hint="eastAsia" w:ascii="仿宋" w:hAnsi="仿宋" w:eastAsia="仿宋" w:cs="仿宋"/>
          <w:color w:val="000000"/>
          <w:sz w:val="28"/>
          <w:szCs w:val="28"/>
          <w:lang w:eastAsia="zh-CN"/>
        </w:rPr>
        <w:t>日前报送晋中学院组委会（创新创业中心</w:t>
      </w:r>
      <w:r>
        <w:rPr>
          <w:rFonts w:hint="eastAsia" w:ascii="仿宋" w:hAnsi="仿宋" w:eastAsia="仿宋" w:cs="仿宋"/>
          <w:color w:val="000000"/>
          <w:sz w:val="28"/>
          <w:szCs w:val="28"/>
          <w:lang w:val="en-US" w:eastAsia="zh-CN"/>
        </w:rPr>
        <w:t>邮箱</w:t>
      </w:r>
      <w:r>
        <w:rPr>
          <w:rFonts w:hint="eastAsia" w:ascii="仿宋" w:hAnsi="仿宋" w:eastAsia="仿宋" w:cs="仿宋"/>
          <w:color w:val="000000"/>
          <w:sz w:val="30"/>
          <w:szCs w:val="30"/>
          <w:lang w:val="en-US" w:eastAsia="zh-CN"/>
        </w:rPr>
        <w:t>jzxycxcyzx@163.com</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。方案中要明确活动组织方式、时间安排、具体措施等。各</w:t>
      </w:r>
      <w:r>
        <w:rPr>
          <w:rFonts w:hint="eastAsia" w:ascii="仿宋" w:hAnsi="仿宋" w:eastAsia="仿宋" w:cs="仿宋"/>
          <w:color w:val="000000"/>
          <w:sz w:val="28"/>
          <w:szCs w:val="28"/>
          <w:lang w:eastAsia="zh-CN"/>
        </w:rPr>
        <w:t>教学</w:t>
      </w:r>
      <w:r>
        <w:rPr>
          <w:rFonts w:hint="eastAsia" w:ascii="仿宋" w:hAnsi="仿宋" w:eastAsia="仿宋" w:cs="仿宋"/>
          <w:color w:val="000000"/>
          <w:sz w:val="28"/>
          <w:szCs w:val="28"/>
          <w:lang w:val="en-US" w:eastAsia="zh-CN"/>
        </w:rPr>
        <w:t>单位</w:t>
      </w:r>
      <w:r>
        <w:rPr>
          <w:rFonts w:hint="eastAsia" w:ascii="仿宋" w:hAnsi="仿宋" w:eastAsia="仿宋" w:cs="仿宋"/>
          <w:color w:val="000000"/>
          <w:sz w:val="28"/>
          <w:szCs w:val="28"/>
        </w:rPr>
        <w:t>要通过大学生创新创业训练计划项目、创新创业专项经费、师生共创、校地协同等多种形式，努力实现项目长期对接，并推出一批帮扶品牌项目和帮扶示范区，发挥辐射带动作用。要积极争取相关部门、地方政府、商业企业、公益机构、投资机构等各方支持，通过政策倾斜、项目立项、设立公益基金等方式为活动提供保障。</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各</w:t>
      </w:r>
      <w:r>
        <w:rPr>
          <w:rFonts w:hint="eastAsia" w:ascii="仿宋" w:hAnsi="仿宋" w:eastAsia="仿宋" w:cs="仿宋"/>
          <w:color w:val="000000"/>
          <w:sz w:val="28"/>
          <w:szCs w:val="28"/>
          <w:lang w:eastAsia="zh-CN"/>
        </w:rPr>
        <w:t>教学</w:t>
      </w:r>
      <w:r>
        <w:rPr>
          <w:rFonts w:hint="eastAsia" w:ascii="仿宋" w:hAnsi="仿宋" w:eastAsia="仿宋" w:cs="仿宋"/>
          <w:color w:val="000000"/>
          <w:sz w:val="28"/>
          <w:szCs w:val="28"/>
          <w:lang w:val="en-US" w:eastAsia="zh-CN"/>
        </w:rPr>
        <w:t>单位</w:t>
      </w:r>
      <w:r>
        <w:rPr>
          <w:rFonts w:hint="eastAsia" w:ascii="仿宋" w:hAnsi="仿宋" w:eastAsia="仿宋" w:cs="仿宋"/>
          <w:color w:val="000000"/>
          <w:sz w:val="28"/>
          <w:szCs w:val="28"/>
        </w:rPr>
        <w:t>组织团队对接的县、乡、村和农户，从质量兴农、绿色兴农、科技兴农、电商兴农、教育兴农等多个方面开展调研、洽谈和帮扶工作，推动当地社会经济建设，助力乡村振兴。</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outlineLvl w:val="1"/>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（三）启动仪式（20</w:t>
      </w:r>
      <w:r>
        <w:rPr>
          <w:rFonts w:hint="eastAsia" w:ascii="仿宋" w:hAnsi="仿宋" w:eastAsia="仿宋" w:cs="仿宋"/>
          <w:b w:val="0"/>
          <w:bCs/>
          <w:color w:val="000000" w:themeColor="text1"/>
          <w:sz w:val="28"/>
          <w:szCs w:val="28"/>
          <w:lang w:val="en-US" w:eastAsia="zh-CN"/>
          <w14:textFill>
            <w14:solidFill>
              <w14:schemeClr w14:val="tx1"/>
            </w14:solidFill>
          </w14:textFill>
        </w:rPr>
        <w:t>21</w:t>
      </w:r>
      <w:r>
        <w:rPr>
          <w:rFonts w:hint="eastAsia" w:ascii="仿宋" w:hAnsi="仿宋" w:eastAsia="仿宋" w:cs="仿宋"/>
          <w:b w:val="0"/>
          <w:bCs/>
          <w:color w:val="000000" w:themeColor="text1"/>
          <w:sz w:val="28"/>
          <w:szCs w:val="28"/>
          <w14:textFill>
            <w14:solidFill>
              <w14:schemeClr w14:val="tx1"/>
            </w14:solidFill>
          </w14:textFill>
        </w:rPr>
        <w:t>年5月）</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举办晋中学院“青年红色筑梦之旅”活动启动仪式，地点：</w:t>
      </w:r>
      <w:r>
        <w:rPr>
          <w:rFonts w:hint="eastAsia" w:ascii="仿宋" w:hAnsi="仿宋" w:eastAsia="仿宋" w:cs="仿宋"/>
          <w:color w:val="000000" w:themeColor="text1"/>
          <w:sz w:val="28"/>
          <w:szCs w:val="28"/>
          <w:lang w:eastAsia="zh-CN"/>
          <w14:textFill>
            <w14:solidFill>
              <w14:schemeClr w14:val="tx1"/>
            </w14:solidFill>
          </w14:textFill>
        </w:rPr>
        <w:t>晋中学院</w:t>
      </w:r>
    </w:p>
    <w:p>
      <w:pPr>
        <w:keepNext w:val="0"/>
        <w:keepLines w:val="0"/>
        <w:pageBreakBefore w:val="0"/>
        <w:widowControl w:val="0"/>
        <w:numPr>
          <w:numId w:val="0"/>
        </w:numPr>
        <w:kinsoku/>
        <w:wordWrap/>
        <w:overflowPunct/>
        <w:topLinePunct w:val="0"/>
        <w:autoSpaceDE/>
        <w:autoSpaceDN/>
        <w:bidi w:val="0"/>
        <w:adjustRightInd/>
        <w:snapToGrid w:val="0"/>
        <w:spacing w:line="520" w:lineRule="exact"/>
        <w:ind w:firstLine="560" w:firstLineChars="200"/>
        <w:textAlignment w:val="auto"/>
        <w:outlineLvl w:val="1"/>
        <w:rPr>
          <w:rFonts w:hint="eastAsia" w:ascii="仿宋" w:hAnsi="仿宋" w:eastAsia="仿宋" w:cs="仿宋"/>
          <w:b w:val="0"/>
          <w:bCs/>
          <w:color w:val="000000"/>
          <w:sz w:val="28"/>
          <w:szCs w:val="28"/>
        </w:rPr>
      </w:pPr>
      <w:r>
        <w:rPr>
          <w:rFonts w:hint="eastAsia" w:ascii="仿宋" w:hAnsi="仿宋" w:eastAsia="仿宋" w:cs="仿宋"/>
          <w:b w:val="0"/>
          <w:bCs/>
          <w:color w:val="000000" w:themeColor="text1"/>
          <w:sz w:val="28"/>
          <w:szCs w:val="28"/>
          <w14:textFill>
            <w14:solidFill>
              <w14:schemeClr w14:val="tx1"/>
            </w14:solidFill>
          </w14:textFill>
        </w:rPr>
        <w:t>（</w:t>
      </w:r>
      <w:r>
        <w:rPr>
          <w:rFonts w:hint="eastAsia" w:ascii="仿宋" w:hAnsi="仿宋" w:eastAsia="仿宋" w:cs="仿宋"/>
          <w:b w:val="0"/>
          <w:bCs/>
          <w:color w:val="000000" w:themeColor="text1"/>
          <w:sz w:val="28"/>
          <w:szCs w:val="28"/>
          <w:lang w:val="en-US" w:eastAsia="zh-CN"/>
          <w14:textFill>
            <w14:solidFill>
              <w14:schemeClr w14:val="tx1"/>
            </w14:solidFill>
          </w14:textFill>
        </w:rPr>
        <w:t>四</w:t>
      </w:r>
      <w:r>
        <w:rPr>
          <w:rFonts w:hint="eastAsia" w:ascii="仿宋" w:hAnsi="仿宋" w:eastAsia="仿宋" w:cs="仿宋"/>
          <w:b w:val="0"/>
          <w:bCs/>
          <w:color w:val="000000" w:themeColor="text1"/>
          <w:sz w:val="28"/>
          <w:szCs w:val="28"/>
          <w14:textFill>
            <w14:solidFill>
              <w14:schemeClr w14:val="tx1"/>
            </w14:solidFill>
          </w14:textFill>
        </w:rPr>
        <w:t>）活</w:t>
      </w:r>
      <w:r>
        <w:rPr>
          <w:rFonts w:hint="eastAsia" w:ascii="仿宋" w:hAnsi="仿宋" w:eastAsia="仿宋" w:cs="仿宋"/>
          <w:b w:val="0"/>
          <w:bCs/>
          <w:color w:val="000000"/>
          <w:sz w:val="28"/>
          <w:szCs w:val="28"/>
        </w:rPr>
        <w:t>动报名（20</w:t>
      </w:r>
      <w:r>
        <w:rPr>
          <w:rFonts w:hint="eastAsia" w:ascii="仿宋" w:hAnsi="仿宋" w:eastAsia="仿宋" w:cs="仿宋"/>
          <w:b w:val="0"/>
          <w:bCs/>
          <w:color w:val="000000"/>
          <w:sz w:val="28"/>
          <w:szCs w:val="28"/>
          <w:lang w:val="en-US" w:eastAsia="zh-CN"/>
        </w:rPr>
        <w:t>21</w:t>
      </w:r>
      <w:r>
        <w:rPr>
          <w:rFonts w:hint="eastAsia" w:ascii="仿宋" w:hAnsi="仿宋" w:eastAsia="仿宋" w:cs="仿宋"/>
          <w:b w:val="0"/>
          <w:bCs/>
          <w:color w:val="000000"/>
          <w:sz w:val="28"/>
          <w:szCs w:val="28"/>
        </w:rPr>
        <w:t>年4月—6月）</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待定，上级部门下发通知后进行补充说明。</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outlineLvl w:val="1"/>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（五）组织实施（20</w:t>
      </w:r>
      <w:r>
        <w:rPr>
          <w:rFonts w:hint="eastAsia" w:ascii="仿宋" w:hAnsi="仿宋" w:eastAsia="仿宋" w:cs="仿宋"/>
          <w:b w:val="0"/>
          <w:bCs/>
          <w:color w:val="000000"/>
          <w:sz w:val="28"/>
          <w:szCs w:val="28"/>
          <w:lang w:val="en-US" w:eastAsia="zh-CN"/>
        </w:rPr>
        <w:t>21</w:t>
      </w:r>
      <w:r>
        <w:rPr>
          <w:rFonts w:hint="eastAsia" w:ascii="仿宋" w:hAnsi="仿宋" w:eastAsia="仿宋" w:cs="仿宋"/>
          <w:b w:val="0"/>
          <w:bCs/>
          <w:color w:val="000000"/>
          <w:sz w:val="28"/>
          <w:szCs w:val="28"/>
        </w:rPr>
        <w:t>年4月—8月）</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我校创新创业中心组织项目成员到全省多个县</w:t>
      </w:r>
      <w:r>
        <w:rPr>
          <w:rFonts w:hint="eastAsia" w:ascii="仿宋" w:hAnsi="仿宋" w:eastAsia="仿宋" w:cs="仿宋"/>
          <w:color w:val="000000"/>
          <w:sz w:val="28"/>
          <w:szCs w:val="28"/>
          <w:lang w:eastAsia="zh-CN"/>
        </w:rPr>
        <w:t>线上或线下</w:t>
      </w:r>
      <w:r>
        <w:rPr>
          <w:rFonts w:hint="eastAsia" w:ascii="仿宋" w:hAnsi="仿宋" w:eastAsia="仿宋" w:cs="仿宋"/>
          <w:color w:val="000000"/>
          <w:sz w:val="28"/>
          <w:szCs w:val="28"/>
        </w:rPr>
        <w:t>考察，结合当地实情开展帮扶工作。</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各</w:t>
      </w:r>
      <w:r>
        <w:rPr>
          <w:rFonts w:hint="eastAsia" w:ascii="仿宋" w:hAnsi="仿宋" w:eastAsia="仿宋" w:cs="仿宋"/>
          <w:color w:val="000000"/>
          <w:sz w:val="28"/>
          <w:szCs w:val="28"/>
          <w:lang w:eastAsia="zh-CN"/>
        </w:rPr>
        <w:t>教学</w:t>
      </w:r>
      <w:r>
        <w:rPr>
          <w:rFonts w:hint="eastAsia" w:ascii="仿宋" w:hAnsi="仿宋" w:eastAsia="仿宋" w:cs="仿宋"/>
          <w:color w:val="000000"/>
          <w:sz w:val="28"/>
          <w:szCs w:val="28"/>
          <w:lang w:val="en-US" w:eastAsia="zh-CN"/>
        </w:rPr>
        <w:t>单位</w:t>
      </w:r>
      <w:r>
        <w:rPr>
          <w:rFonts w:hint="eastAsia" w:ascii="仿宋" w:hAnsi="仿宋" w:eastAsia="仿宋" w:cs="仿宋"/>
          <w:color w:val="000000"/>
          <w:sz w:val="28"/>
          <w:szCs w:val="28"/>
        </w:rPr>
        <w:t>要组织本</w:t>
      </w:r>
      <w:r>
        <w:rPr>
          <w:rFonts w:hint="eastAsia" w:ascii="仿宋" w:hAnsi="仿宋" w:eastAsia="仿宋" w:cs="仿宋"/>
          <w:color w:val="000000"/>
          <w:sz w:val="28"/>
          <w:szCs w:val="28"/>
          <w:lang w:val="en-US" w:eastAsia="zh-CN"/>
        </w:rPr>
        <w:t>系</w:t>
      </w:r>
      <w:r>
        <w:rPr>
          <w:rFonts w:hint="eastAsia" w:ascii="仿宋" w:hAnsi="仿宋" w:eastAsia="仿宋" w:cs="仿宋"/>
          <w:color w:val="000000"/>
          <w:sz w:val="28"/>
          <w:szCs w:val="28"/>
        </w:rPr>
        <w:t>大学生以及企业家、投资人等，以项目团队组团等形式，走进革命老区、城乡社区，从乡村振兴、社区治理等多个方面开展工作，推动当地经济建设、政治建设、文化建设、社会建设、生态文明建设，为全面建成小康社会、加快推进社会主义现代化建设贡献青春智慧。</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outlineLvl w:val="1"/>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（六）总结表彰（20</w:t>
      </w:r>
      <w:r>
        <w:rPr>
          <w:rFonts w:hint="eastAsia" w:ascii="仿宋" w:hAnsi="仿宋" w:eastAsia="仿宋" w:cs="仿宋"/>
          <w:b w:val="0"/>
          <w:bCs/>
          <w:color w:val="000000"/>
          <w:sz w:val="28"/>
          <w:szCs w:val="28"/>
          <w:lang w:val="en-US" w:eastAsia="zh-CN"/>
        </w:rPr>
        <w:t>21</w:t>
      </w:r>
      <w:r>
        <w:rPr>
          <w:rFonts w:hint="eastAsia" w:ascii="仿宋" w:hAnsi="仿宋" w:eastAsia="仿宋" w:cs="仿宋"/>
          <w:b w:val="0"/>
          <w:bCs/>
          <w:color w:val="000000"/>
          <w:sz w:val="28"/>
          <w:szCs w:val="28"/>
        </w:rPr>
        <w:t>年</w:t>
      </w:r>
      <w:r>
        <w:rPr>
          <w:rFonts w:hint="eastAsia" w:ascii="仿宋" w:hAnsi="仿宋" w:eastAsia="仿宋" w:cs="仿宋"/>
          <w:b w:val="0"/>
          <w:bCs/>
          <w:color w:val="000000"/>
          <w:sz w:val="28"/>
          <w:szCs w:val="28"/>
          <w:lang w:val="en-US" w:eastAsia="zh-CN"/>
        </w:rPr>
        <w:t>10</w:t>
      </w:r>
      <w:r>
        <w:rPr>
          <w:rFonts w:hint="eastAsia" w:ascii="仿宋" w:hAnsi="仿宋" w:eastAsia="仿宋" w:cs="仿宋"/>
          <w:b w:val="0"/>
          <w:bCs/>
          <w:color w:val="000000"/>
          <w:sz w:val="28"/>
          <w:szCs w:val="28"/>
        </w:rPr>
        <w:t>月）</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汇总全校</w:t>
      </w:r>
      <w:r>
        <w:rPr>
          <w:rFonts w:hint="eastAsia" w:ascii="仿宋" w:hAnsi="仿宋" w:eastAsia="仿宋" w:cs="仿宋"/>
          <w:color w:val="000000" w:themeColor="text1"/>
          <w:sz w:val="28"/>
          <w:szCs w:val="28"/>
          <w14:textFill>
            <w14:solidFill>
              <w14:schemeClr w14:val="tx1"/>
            </w14:solidFill>
          </w14:textFill>
        </w:rPr>
        <w:t>“青年红色筑梦之旅”</w:t>
      </w:r>
      <w:r>
        <w:rPr>
          <w:rFonts w:hint="eastAsia" w:ascii="仿宋" w:hAnsi="仿宋" w:eastAsia="仿宋" w:cs="仿宋"/>
          <w:color w:val="000000"/>
          <w:sz w:val="28"/>
          <w:szCs w:val="28"/>
        </w:rPr>
        <w:t>经验总结，遴选典型经验，选</w:t>
      </w:r>
      <w:r>
        <w:rPr>
          <w:rFonts w:hint="eastAsia" w:ascii="仿宋" w:hAnsi="仿宋" w:eastAsia="仿宋" w:cs="仿宋"/>
          <w:color w:val="000000"/>
          <w:sz w:val="28"/>
          <w:szCs w:val="28"/>
          <w:lang w:val="en-US" w:eastAsia="zh-CN"/>
        </w:rPr>
        <w:t>出</w:t>
      </w:r>
      <w:r>
        <w:rPr>
          <w:rFonts w:hint="eastAsia" w:ascii="仿宋" w:hAnsi="仿宋" w:eastAsia="仿宋" w:cs="仿宋"/>
          <w:color w:val="000000"/>
          <w:sz w:val="28"/>
          <w:szCs w:val="28"/>
        </w:rPr>
        <w:t>优秀典型，举办优秀团队先进事迹报告会。复赛期间举办“青年红色筑梦之旅”成果展。</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四、“青年红色筑梦之旅”赛道</w:t>
      </w:r>
    </w:p>
    <w:p>
      <w:pPr>
        <w:pStyle w:val="12"/>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参加“青年红色筑梦之旅”活动的项目，符合大赛参赛要求的，可自主选择参加</w:t>
      </w:r>
      <w:r>
        <w:rPr>
          <w:rFonts w:hint="eastAsia" w:ascii="仿宋" w:hAnsi="仿宋" w:eastAsia="仿宋" w:cs="仿宋"/>
          <w:color w:val="000000"/>
          <w:sz w:val="28"/>
          <w:szCs w:val="28"/>
          <w:lang w:eastAsia="zh-CN"/>
        </w:rPr>
        <w:t>“互联网</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大赛“青年红色筑梦之旅”赛道或其</w:t>
      </w:r>
      <w:r>
        <w:rPr>
          <w:rFonts w:hint="eastAsia" w:ascii="仿宋" w:hAnsi="仿宋" w:eastAsia="仿宋" w:cs="仿宋"/>
          <w:color w:val="000000"/>
          <w:sz w:val="28"/>
          <w:szCs w:val="28"/>
          <w:lang w:val="en-US" w:eastAsia="zh-CN"/>
        </w:rPr>
        <w:t>它</w:t>
      </w:r>
      <w:r>
        <w:rPr>
          <w:rFonts w:hint="eastAsia" w:ascii="仿宋" w:hAnsi="仿宋" w:eastAsia="仿宋" w:cs="仿宋"/>
          <w:color w:val="000000"/>
          <w:sz w:val="28"/>
          <w:szCs w:val="28"/>
        </w:rPr>
        <w:t>赛道比赛（只能选择参加一个赛道）。“青年红色筑梦之旅”赛道单列奖项、单独设置评审指标，突出项目的社会贡献和公益价值。</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outlineLvl w:val="1"/>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（一）参赛项目要求</w:t>
      </w:r>
    </w:p>
    <w:p>
      <w:pPr>
        <w:pStyle w:val="12"/>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1．参加</w:t>
      </w:r>
      <w:r>
        <w:rPr>
          <w:rFonts w:hint="eastAsia" w:ascii="仿宋" w:hAnsi="仿宋" w:eastAsia="仿宋" w:cs="仿宋"/>
          <w:color w:val="000000" w:themeColor="text1"/>
          <w:sz w:val="28"/>
          <w:szCs w:val="28"/>
          <w14:textFill>
            <w14:solidFill>
              <w14:schemeClr w14:val="tx1"/>
            </w14:solidFill>
          </w14:textFill>
        </w:rPr>
        <w:t>“青年红色筑梦之旅”</w:t>
      </w:r>
      <w:r>
        <w:rPr>
          <w:rFonts w:hint="eastAsia" w:ascii="仿宋" w:hAnsi="仿宋" w:eastAsia="仿宋" w:cs="仿宋"/>
          <w:color w:val="000000"/>
          <w:sz w:val="28"/>
          <w:szCs w:val="28"/>
        </w:rPr>
        <w:t>赛道的项目要在推进革命老区、城乡社区经济社会发展等方面有创新性、实效性和可持续性。</w:t>
      </w:r>
    </w:p>
    <w:p>
      <w:pPr>
        <w:pStyle w:val="12"/>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pStyle w:val="12"/>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全省复赛时提供相应佐证材料。</w:t>
      </w:r>
    </w:p>
    <w:p>
      <w:pPr>
        <w:pStyle w:val="12"/>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4．以团队为单位报名参赛。允许跨院和跨校组建团队，每个团队的参赛成员3人</w:t>
      </w:r>
      <w:r>
        <w:rPr>
          <w:rFonts w:hint="eastAsia" w:ascii="仿宋" w:hAnsi="仿宋" w:eastAsia="仿宋" w:cs="仿宋"/>
          <w:color w:val="000000"/>
          <w:sz w:val="28"/>
          <w:szCs w:val="28"/>
          <w:lang w:eastAsia="zh-CN"/>
        </w:rPr>
        <w:t>以上</w:t>
      </w:r>
      <w:r>
        <w:rPr>
          <w:rFonts w:hint="eastAsia" w:ascii="仿宋" w:hAnsi="仿宋" w:eastAsia="仿宋" w:cs="仿宋"/>
          <w:color w:val="000000"/>
          <w:sz w:val="28"/>
          <w:szCs w:val="28"/>
        </w:rPr>
        <w:t>，须为项目的实际成员。参赛团队所报参赛创业项目，须为本团队策划或经营的项目，不得借用他人项目参赛。</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outlineLvl w:val="1"/>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 xml:space="preserve">（二）参赛组别和对象 </w:t>
      </w:r>
    </w:p>
    <w:p>
      <w:pPr>
        <w:pStyle w:val="12"/>
        <w:keepNext w:val="0"/>
        <w:keepLines w:val="0"/>
        <w:pageBreakBefore w:val="0"/>
        <w:widowControl w:val="0"/>
        <w:kinsoku/>
        <w:wordWrap/>
        <w:overflowPunct/>
        <w:topLinePunct w:val="0"/>
        <w:autoSpaceDE/>
        <w:autoSpaceDN/>
        <w:bidi w:val="0"/>
        <w:adjustRightInd/>
        <w:snapToGrid w:val="0"/>
        <w:spacing w:line="520" w:lineRule="exact"/>
        <w:ind w:firstLine="495" w:firstLineChars="177"/>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根据项目性质和特点，分为公益组、商业组。</w:t>
      </w:r>
    </w:p>
    <w:p>
      <w:pPr>
        <w:pStyle w:val="12"/>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1．公益组。参赛项目以社会价值为导向，在公益服务领域具有较好的创意、产品或服务模式的创业计划和实践，并符合以下条件：</w:t>
      </w:r>
    </w:p>
    <w:p>
      <w:pPr>
        <w:pStyle w:val="12"/>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（1）参赛申报主体为独立的公益项目或者社会组织，注册或未注册成立公益机构（或社会组织）的项目均可参赛。</w:t>
      </w:r>
    </w:p>
    <w:p>
      <w:pPr>
        <w:pStyle w:val="12"/>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（2）参赛申报人须为项目实际负责人，须为普通高等学校在校生（可为本专科生、研究生，不含在职生），或毕业5年以内的毕业生（201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年之后毕业的本专科生、研究生，不含在职生）</w:t>
      </w:r>
      <w:r>
        <w:rPr>
          <w:rFonts w:hint="eastAsia" w:ascii="仿宋" w:hAnsi="仿宋" w:eastAsia="仿宋" w:cs="仿宋"/>
          <w:color w:val="000000"/>
          <w:sz w:val="28"/>
          <w:szCs w:val="28"/>
          <w:lang w:eastAsia="zh-CN"/>
        </w:rPr>
        <w:t>。</w:t>
      </w:r>
    </w:p>
    <w:p>
      <w:pPr>
        <w:pStyle w:val="12"/>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（3）师生共创的公益项目，若符合</w:t>
      </w:r>
      <w:r>
        <w:rPr>
          <w:rFonts w:hint="eastAsia" w:ascii="仿宋" w:hAnsi="仿宋" w:eastAsia="仿宋" w:cs="仿宋"/>
          <w:color w:val="000000" w:themeColor="text1"/>
          <w:sz w:val="28"/>
          <w:szCs w:val="28"/>
          <w14:textFill>
            <w14:solidFill>
              <w14:schemeClr w14:val="tx1"/>
            </w14:solidFill>
          </w14:textFill>
        </w:rPr>
        <w:t>“青年红色筑梦之旅”</w:t>
      </w:r>
      <w:r>
        <w:rPr>
          <w:rFonts w:hint="eastAsia" w:ascii="仿宋" w:hAnsi="仿宋" w:eastAsia="仿宋" w:cs="仿宋"/>
          <w:color w:val="000000"/>
          <w:sz w:val="28"/>
          <w:szCs w:val="28"/>
        </w:rPr>
        <w:t>赛道要求，可以参加该组。</w:t>
      </w:r>
    </w:p>
    <w:p>
      <w:pPr>
        <w:pStyle w:val="1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2．商业组。参赛项目以商业手段解决农业农村和城乡社区发展的痛点问题、助力乡村振兴，实现经济价值和社会价值的融合，并符合以下条件：</w:t>
      </w:r>
    </w:p>
    <w:p>
      <w:pPr>
        <w:pStyle w:val="12"/>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（1）参赛申报人须为项目实际负责人，须为普通高等学校在校生（可为本专科生、研究生，不含在职生），或毕业5年以内的毕业生（201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年之后毕业的本专科生、研究生，不含在职生）</w:t>
      </w:r>
      <w:r>
        <w:rPr>
          <w:rFonts w:hint="eastAsia" w:ascii="仿宋" w:hAnsi="仿宋" w:eastAsia="仿宋" w:cs="仿宋"/>
          <w:color w:val="000000"/>
          <w:sz w:val="28"/>
          <w:szCs w:val="28"/>
          <w:lang w:eastAsia="zh-CN"/>
        </w:rPr>
        <w:t>。</w:t>
      </w:r>
    </w:p>
    <w:p>
      <w:pPr>
        <w:pStyle w:val="12"/>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（2）注册或未注册成立公司的项目均可参赛。已完成工商登记注册参赛项目的股权结构中，企业法人代表的股权不得少于10%，参赛成员股权合计不得少于1/3。如已注册成立机构或公司，学生须为法人代表。</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outlineLvl w:val="1"/>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lang w:eastAsia="zh-CN"/>
        </w:rPr>
        <w:t>三</w:t>
      </w:r>
      <w:r>
        <w:rPr>
          <w:rFonts w:hint="eastAsia" w:ascii="仿宋" w:hAnsi="仿宋" w:eastAsia="仿宋" w:cs="仿宋"/>
          <w:b w:val="0"/>
          <w:bCs/>
          <w:color w:val="000000"/>
          <w:sz w:val="28"/>
          <w:szCs w:val="28"/>
        </w:rPr>
        <w:t>）奖项设置</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“青年红色筑梦之旅”赛道设金奖、银奖、铜奖和优秀奖，</w:t>
      </w:r>
      <w:r>
        <w:rPr>
          <w:rFonts w:hint="eastAsia" w:ascii="仿宋" w:hAnsi="仿宋" w:eastAsia="仿宋" w:cs="仿宋"/>
          <w:color w:val="000000"/>
          <w:sz w:val="28"/>
          <w:szCs w:val="28"/>
          <w:lang w:eastAsia="zh-CN"/>
        </w:rPr>
        <w:t>并</w:t>
      </w:r>
      <w:r>
        <w:rPr>
          <w:rFonts w:hint="eastAsia" w:ascii="仿宋" w:hAnsi="仿宋" w:eastAsia="仿宋" w:cs="仿宋"/>
          <w:color w:val="000000"/>
          <w:sz w:val="28"/>
          <w:szCs w:val="28"/>
        </w:rPr>
        <w:t>设优秀组织奖和优秀创新创业导师若干名。</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五、工作要求</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1．各</w:t>
      </w:r>
      <w:r>
        <w:rPr>
          <w:rFonts w:hint="eastAsia" w:ascii="仿宋" w:hAnsi="仿宋" w:eastAsia="仿宋" w:cs="仿宋"/>
          <w:color w:val="000000"/>
          <w:sz w:val="28"/>
          <w:szCs w:val="28"/>
          <w:lang w:eastAsia="zh-CN"/>
        </w:rPr>
        <w:t>教学</w:t>
      </w:r>
      <w:r>
        <w:rPr>
          <w:rFonts w:hint="eastAsia" w:ascii="仿宋" w:hAnsi="仿宋" w:eastAsia="仿宋" w:cs="仿宋"/>
          <w:color w:val="000000"/>
          <w:sz w:val="28"/>
          <w:szCs w:val="28"/>
          <w:lang w:val="en-US" w:eastAsia="zh-CN"/>
        </w:rPr>
        <w:t>单位</w:t>
      </w:r>
      <w:r>
        <w:rPr>
          <w:rFonts w:hint="eastAsia" w:ascii="仿宋" w:hAnsi="仿宋" w:eastAsia="仿宋" w:cs="仿宋"/>
          <w:color w:val="000000"/>
          <w:sz w:val="28"/>
          <w:szCs w:val="28"/>
        </w:rPr>
        <w:t>结合各自的项目，通过利用我校的应用学科资源、实验室、校企合作协同创新中心、实习实践基地等方面的优势；依托高校科技人才和研发优势，围绕特色农业、传统支柱产业、新兴产业、文化旅游业、现代服务业等众多产业发展的科技需求，多方面帮扶，推动当地社会经济发展，让大学生的创新创业项目在山西省的革命老区开花结果。</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2．各</w:t>
      </w:r>
      <w:r>
        <w:rPr>
          <w:rFonts w:hint="eastAsia" w:ascii="仿宋" w:hAnsi="仿宋" w:eastAsia="仿宋" w:cs="仿宋"/>
          <w:color w:val="000000"/>
          <w:sz w:val="28"/>
          <w:szCs w:val="28"/>
          <w:lang w:eastAsia="zh-CN"/>
        </w:rPr>
        <w:t>教学</w:t>
      </w:r>
      <w:r>
        <w:rPr>
          <w:rFonts w:hint="eastAsia" w:ascii="仿宋" w:hAnsi="仿宋" w:eastAsia="仿宋" w:cs="仿宋"/>
          <w:color w:val="000000"/>
          <w:sz w:val="28"/>
          <w:szCs w:val="28"/>
          <w:lang w:val="en-US" w:eastAsia="zh-CN"/>
        </w:rPr>
        <w:t>单位</w:t>
      </w:r>
      <w:r>
        <w:rPr>
          <w:rFonts w:hint="eastAsia" w:ascii="仿宋" w:hAnsi="仿宋" w:eastAsia="仿宋" w:cs="仿宋"/>
          <w:color w:val="000000"/>
          <w:sz w:val="28"/>
          <w:szCs w:val="28"/>
        </w:rPr>
        <w:t>要从旗帜鲜明讲政治的高度，深刻认识“青年红色筑梦之旅”活动的重大意义，增强责任感和紧迫感，贯彻落实全国高校思想政治工作会议精神，责任到位，任务明确，将创新创业教育与思想政治教育相结合，将创新创业实践与精准工程相结合，为创业青年提供一次传承革命精神、涵养创业精神、坚定文化自信的精神盛宴</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各高校要高度重视精心组织，充分发动广大师生参与活动，保证项目的数量；统筹资源、加强保障，整合学校资源，解决项目进展的后顾之忧；广泛宣传、营造氛围，充分利用各种校园媒体，宣传活动中的典型团队和先进事迹，展示当代大学生的良好精神风貌。</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sz w:val="28"/>
          <w:szCs w:val="28"/>
        </w:rPr>
      </w:pPr>
      <w:bookmarkStart w:id="0" w:name="_GoBack"/>
      <w:bookmarkEnd w:id="0"/>
    </w:p>
    <w:sectPr>
      <w:footerReference r:id="rId3" w:type="default"/>
      <w:footerReference r:id="rId4" w:type="even"/>
      <w:pgSz w:w="11906" w:h="16838"/>
      <w:pgMar w:top="1701" w:right="1361" w:bottom="1644"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001010101"/>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10605"/>
    <w:rsid w:val="0C076B48"/>
    <w:rsid w:val="0F5A38FD"/>
    <w:rsid w:val="11FB1A0A"/>
    <w:rsid w:val="171612B9"/>
    <w:rsid w:val="22762EC2"/>
    <w:rsid w:val="2C097CE6"/>
    <w:rsid w:val="33E3028E"/>
    <w:rsid w:val="342968B6"/>
    <w:rsid w:val="38DD52DF"/>
    <w:rsid w:val="3AAE41DB"/>
    <w:rsid w:val="3BF73E29"/>
    <w:rsid w:val="3E317B69"/>
    <w:rsid w:val="408023AD"/>
    <w:rsid w:val="4A052E34"/>
    <w:rsid w:val="538A3621"/>
    <w:rsid w:val="5CC52AB7"/>
    <w:rsid w:val="66FE4B86"/>
    <w:rsid w:val="686C26B0"/>
    <w:rsid w:val="692855FB"/>
    <w:rsid w:val="7FA706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styleId="8">
    <w:name w:val="Hyperlink"/>
    <w:basedOn w:val="6"/>
    <w:qFormat/>
    <w:uiPriority w:val="99"/>
    <w:rPr>
      <w:rFonts w:cs="Times New Roman"/>
      <w:color w:val="0563C1"/>
      <w:u w:val="single"/>
    </w:rPr>
  </w:style>
  <w:style w:type="character" w:customStyle="1" w:styleId="9">
    <w:name w:val="批注框文本 Char"/>
    <w:basedOn w:val="6"/>
    <w:link w:val="2"/>
    <w:qFormat/>
    <w:uiPriority w:val="99"/>
    <w:rPr>
      <w:rFonts w:ascii="Calibri" w:hAnsi="Calibri" w:eastAsia="宋体" w:cs="Times New Roman"/>
      <w:sz w:val="18"/>
      <w:szCs w:val="18"/>
    </w:rPr>
  </w:style>
  <w:style w:type="character" w:customStyle="1" w:styleId="10">
    <w:name w:val="页脚 Char"/>
    <w:basedOn w:val="6"/>
    <w:link w:val="3"/>
    <w:qFormat/>
    <w:uiPriority w:val="99"/>
    <w:rPr>
      <w:rFonts w:ascii="Calibri" w:hAnsi="Calibri" w:eastAsia="宋体" w:cs="Times New Roman"/>
      <w:sz w:val="18"/>
      <w:szCs w:val="18"/>
    </w:rPr>
  </w:style>
  <w:style w:type="character" w:customStyle="1" w:styleId="11">
    <w:name w:val="页眉 Char"/>
    <w:basedOn w:val="6"/>
    <w:link w:val="4"/>
    <w:qFormat/>
    <w:uiPriority w:val="99"/>
    <w:rPr>
      <w:rFonts w:ascii="Calibri" w:hAnsi="Calibri" w:eastAsia="宋体" w:cs="Times New Roman"/>
      <w:sz w:val="18"/>
      <w:szCs w:val="18"/>
    </w:rPr>
  </w:style>
  <w:style w:type="paragraph" w:styleId="12">
    <w:name w:val="List Paragraph"/>
    <w:basedOn w:val="1"/>
    <w:qFormat/>
    <w:uiPriority w:val="99"/>
    <w:pPr>
      <w:ind w:firstLine="420" w:firstLineChars="200"/>
    </w:pPr>
  </w:style>
  <w:style w:type="paragraph" w:customStyle="1" w:styleId="13">
    <w:name w:val="Default"/>
    <w:qFormat/>
    <w:uiPriority w:val="99"/>
    <w:pPr>
      <w:widowControl w:val="0"/>
      <w:autoSpaceDE w:val="0"/>
      <w:autoSpaceDN w:val="0"/>
      <w:adjustRightInd w:val="0"/>
    </w:pPr>
    <w:rPr>
      <w:rFonts w:ascii="仿宋" w:hAnsi="仿宋" w:eastAsia="仿宋"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3922066</Company>
  <Pages>7</Pages>
  <Words>3580</Words>
  <Characters>3655</Characters>
  <Paragraphs>64</Paragraphs>
  <TotalTime>2</TotalTime>
  <ScaleCrop>false</ScaleCrop>
  <LinksUpToDate>false</LinksUpToDate>
  <CharactersWithSpaces>3701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2018-03-12T06:31:00Z</dcterms:created>
  <dc:creator>admin</dc:creator>
  <cp:lastModifiedBy>Administrator</cp:lastModifiedBy>
  <cp:lastPrinted>2021-05-06T09:00:00Z</cp:lastPrinted>
  <dcterms:modified xsi:type="dcterms:W3CDTF">2021-05-06T10:25:18Z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